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ascii="方正小标宋简体" w:hAnsi="方正小标宋简体" w:eastAsia="方正小标宋简体" w:cs="方正小标宋简体"/>
          <w:b w:val="0"/>
          <w:bCs w:val="0"/>
          <w:sz w:val="36"/>
          <w:szCs w:val="36"/>
        </w:rPr>
      </w:pPr>
      <w:r>
        <w:rPr>
          <w:rFonts w:hint="eastAsia" w:ascii="方正小标宋简体" w:hAnsi="方正小标宋简体" w:eastAsia="方正小标宋简体" w:cs="方正小标宋简体"/>
          <w:b w:val="0"/>
          <w:bCs w:val="0"/>
          <w:sz w:val="36"/>
          <w:lang w:eastAsia="zh-CN"/>
        </w:rPr>
        <w:t>龙口镇</w:t>
      </w:r>
      <w:r>
        <w:rPr>
          <w:rFonts w:hint="eastAsia" w:ascii="方正小标宋简体" w:hAnsi="方正小标宋简体" w:eastAsia="方正小标宋简体" w:cs="方正小标宋简体"/>
          <w:b w:val="0"/>
          <w:bCs w:val="0"/>
          <w:sz w:val="36"/>
          <w:lang w:val="en-US" w:eastAsia="zh-CN"/>
        </w:rPr>
        <w:t>人民政府</w:t>
      </w:r>
      <w:r>
        <w:rPr>
          <w:rFonts w:hint="eastAsia" w:ascii="方正小标宋简体" w:hAnsi="方正小标宋简体" w:eastAsia="方正小标宋简体" w:cs="方正小标宋简体"/>
          <w:b w:val="0"/>
          <w:bCs w:val="0"/>
          <w:sz w:val="36"/>
          <w:szCs w:val="36"/>
        </w:rPr>
        <w:t>政务公开事项标准目录（</w:t>
      </w:r>
      <w:r>
        <w:rPr>
          <w:rFonts w:ascii="方正小标宋简体" w:hAnsi="方正小标宋简体" w:eastAsia="方正小标宋简体" w:cs="方正小标宋简体"/>
          <w:b w:val="0"/>
          <w:bCs w:val="0"/>
          <w:sz w:val="36"/>
          <w:szCs w:val="36"/>
        </w:rPr>
        <w:t>2020</w:t>
      </w:r>
      <w:r>
        <w:rPr>
          <w:rFonts w:hint="eastAsia" w:ascii="方正小标宋简体" w:hAnsi="方正小标宋简体" w:eastAsia="方正小标宋简体" w:cs="方正小标宋简体"/>
          <w:b w:val="0"/>
          <w:bCs w:val="0"/>
          <w:sz w:val="36"/>
          <w:szCs w:val="36"/>
        </w:rPr>
        <w:t>年机关版）</w:t>
      </w:r>
    </w:p>
    <w:tbl>
      <w:tblPr>
        <w:tblStyle w:val="8"/>
        <w:tblpPr w:leftFromText="180" w:rightFromText="180" w:vertAnchor="text" w:horzAnchor="page" w:tblpXSpec="center" w:tblpY="150"/>
        <w:tblOverlap w:val="never"/>
        <w:tblW w:w="142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3"/>
        <w:gridCol w:w="735"/>
        <w:gridCol w:w="1155"/>
        <w:gridCol w:w="2730"/>
        <w:gridCol w:w="2520"/>
        <w:gridCol w:w="1620"/>
        <w:gridCol w:w="1110"/>
        <w:gridCol w:w="1516"/>
        <w:gridCol w:w="584"/>
        <w:gridCol w:w="665"/>
        <w:gridCol w:w="551"/>
        <w:gridCol w:w="6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23" w:type="dxa"/>
            <w:vMerge w:val="restart"/>
            <w:vAlign w:val="center"/>
          </w:tcPr>
          <w:p>
            <w:pPr>
              <w:widowControl/>
              <w:jc w:val="center"/>
              <w:rPr>
                <w:rFonts w:ascii="黑体" w:hAnsi="Times New Roman" w:eastAsia="黑体"/>
                <w:color w:val="000000"/>
                <w:kern w:val="0"/>
                <w:sz w:val="22"/>
              </w:rPr>
            </w:pPr>
            <w:r>
              <w:rPr>
                <w:rFonts w:hint="eastAsia" w:ascii="黑体" w:hAnsi="宋体" w:eastAsia="黑体"/>
                <w:color w:val="000000"/>
                <w:kern w:val="0"/>
                <w:sz w:val="22"/>
              </w:rPr>
              <w:t>序号</w:t>
            </w:r>
          </w:p>
        </w:tc>
        <w:tc>
          <w:tcPr>
            <w:tcW w:w="189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273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252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62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11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w:t>
            </w:r>
          </w:p>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主体</w:t>
            </w:r>
          </w:p>
        </w:tc>
        <w:tc>
          <w:tcPr>
            <w:tcW w:w="1516"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w:t>
            </w:r>
          </w:p>
          <w:p>
            <w:pPr>
              <w:widowControl/>
              <w:jc w:val="center"/>
              <w:rPr>
                <w:rFonts w:ascii="黑体" w:hAnsi="宋体" w:eastAsia="黑体" w:cs="宋体"/>
                <w:kern w:val="0"/>
                <w:sz w:val="22"/>
              </w:rPr>
            </w:pPr>
            <w:r>
              <w:rPr>
                <w:rFonts w:hint="eastAsia" w:ascii="黑体" w:hAnsi="宋体" w:eastAsia="黑体" w:cs="宋体"/>
                <w:kern w:val="0"/>
                <w:sz w:val="22"/>
              </w:rPr>
              <w:t>和载体</w:t>
            </w:r>
          </w:p>
        </w:tc>
        <w:tc>
          <w:tcPr>
            <w:tcW w:w="1249"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25"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3" w:hRule="atLeast"/>
        </w:trPr>
        <w:tc>
          <w:tcPr>
            <w:tcW w:w="423" w:type="dxa"/>
            <w:vMerge w:val="continue"/>
            <w:vAlign w:val="center"/>
          </w:tcPr>
          <w:p>
            <w:pPr>
              <w:widowControl/>
              <w:jc w:val="left"/>
              <w:rPr>
                <w:rFonts w:ascii="黑体" w:hAnsi="Times New Roman" w:eastAsia="黑体"/>
                <w:color w:val="000000"/>
                <w:kern w:val="0"/>
                <w:sz w:val="22"/>
              </w:rPr>
            </w:pPr>
          </w:p>
        </w:tc>
        <w:tc>
          <w:tcPr>
            <w:tcW w:w="735"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1155"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2730" w:type="dxa"/>
            <w:vMerge w:val="continue"/>
            <w:vAlign w:val="center"/>
          </w:tcPr>
          <w:p>
            <w:pPr>
              <w:widowControl/>
              <w:jc w:val="left"/>
              <w:rPr>
                <w:rFonts w:ascii="黑体" w:hAnsi="宋体" w:eastAsia="黑体" w:cs="宋体"/>
                <w:color w:val="000000"/>
                <w:kern w:val="0"/>
                <w:sz w:val="22"/>
              </w:rPr>
            </w:pPr>
          </w:p>
        </w:tc>
        <w:tc>
          <w:tcPr>
            <w:tcW w:w="2520" w:type="dxa"/>
            <w:vMerge w:val="continue"/>
            <w:vAlign w:val="center"/>
          </w:tcPr>
          <w:p>
            <w:pPr>
              <w:widowControl/>
              <w:jc w:val="left"/>
              <w:rPr>
                <w:rFonts w:ascii="黑体" w:hAnsi="宋体" w:eastAsia="黑体" w:cs="宋体"/>
                <w:color w:val="000000"/>
                <w:kern w:val="0"/>
                <w:sz w:val="22"/>
              </w:rPr>
            </w:pPr>
          </w:p>
        </w:tc>
        <w:tc>
          <w:tcPr>
            <w:tcW w:w="1620" w:type="dxa"/>
            <w:vMerge w:val="continue"/>
            <w:vAlign w:val="center"/>
          </w:tcPr>
          <w:p>
            <w:pPr>
              <w:widowControl/>
              <w:jc w:val="left"/>
              <w:rPr>
                <w:rFonts w:ascii="黑体" w:hAnsi="宋体" w:eastAsia="黑体" w:cs="宋体"/>
                <w:color w:val="000000"/>
                <w:kern w:val="0"/>
                <w:sz w:val="22"/>
              </w:rPr>
            </w:pPr>
          </w:p>
        </w:tc>
        <w:tc>
          <w:tcPr>
            <w:tcW w:w="1110" w:type="dxa"/>
            <w:vMerge w:val="continue"/>
            <w:vAlign w:val="center"/>
          </w:tcPr>
          <w:p>
            <w:pPr>
              <w:widowControl/>
              <w:jc w:val="left"/>
              <w:rPr>
                <w:rFonts w:ascii="黑体" w:hAnsi="宋体" w:eastAsia="黑体" w:cs="宋体"/>
                <w:color w:val="000000"/>
                <w:kern w:val="0"/>
                <w:sz w:val="22"/>
              </w:rPr>
            </w:pPr>
          </w:p>
        </w:tc>
        <w:tc>
          <w:tcPr>
            <w:tcW w:w="1516" w:type="dxa"/>
            <w:vMerge w:val="continue"/>
            <w:vAlign w:val="center"/>
          </w:tcPr>
          <w:p>
            <w:pPr>
              <w:widowControl/>
              <w:jc w:val="left"/>
              <w:rPr>
                <w:rFonts w:ascii="黑体" w:hAnsi="宋体" w:eastAsia="黑体" w:cs="宋体"/>
                <w:kern w:val="0"/>
                <w:sz w:val="22"/>
              </w:rPr>
            </w:pPr>
          </w:p>
        </w:tc>
        <w:tc>
          <w:tcPr>
            <w:tcW w:w="584"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665"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674" w:type="dxa"/>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7" w:hRule="exact"/>
        </w:trPr>
        <w:tc>
          <w:tcPr>
            <w:tcW w:w="423" w:type="dxa"/>
            <w:vMerge w:val="restart"/>
            <w:vAlign w:val="center"/>
          </w:tcPr>
          <w:p>
            <w:pPr>
              <w:jc w:val="center"/>
              <w:rPr>
                <w:rFonts w:hint="default" w:ascii="Times New Roman" w:hAnsi="Times New Roman" w:eastAsia="仿宋_GB2312" w:cs="Times New Roman"/>
                <w:color w:val="000000"/>
                <w:sz w:val="15"/>
                <w:szCs w:val="15"/>
                <w:shd w:val="clear" w:color="auto" w:fill="FFFFFF"/>
              </w:rPr>
            </w:pPr>
          </w:p>
          <w:p>
            <w:pPr>
              <w:jc w:val="center"/>
              <w:rPr>
                <w:rFonts w:hint="default" w:ascii="Times New Roman" w:hAnsi="Times New Roman" w:eastAsia="仿宋_GB2312" w:cs="Times New Roman"/>
                <w:color w:val="000000"/>
                <w:sz w:val="15"/>
                <w:szCs w:val="15"/>
                <w:shd w:val="clear" w:color="auto" w:fill="FFFFFF"/>
              </w:rPr>
            </w:pPr>
          </w:p>
          <w:p>
            <w:pPr>
              <w:jc w:val="center"/>
              <w:rPr>
                <w:rFonts w:hint="default" w:ascii="Times New Roman" w:hAnsi="Times New Roman" w:eastAsia="仿宋_GB2312" w:cs="Times New Roman"/>
                <w:color w:val="000000"/>
                <w:sz w:val="15"/>
                <w:szCs w:val="15"/>
                <w:shd w:val="clear" w:color="auto" w:fill="FFFFFF"/>
              </w:rPr>
            </w:pPr>
          </w:p>
          <w:p>
            <w:pPr>
              <w:jc w:val="center"/>
              <w:rPr>
                <w:rFonts w:hint="default" w:ascii="Times New Roman" w:hAnsi="Times New Roman" w:eastAsia="仿宋_GB2312" w:cs="Times New Roman"/>
                <w:color w:val="000000"/>
                <w:sz w:val="15"/>
                <w:szCs w:val="15"/>
                <w:shd w:val="clear" w:color="auto" w:fill="FFFFFF"/>
              </w:rPr>
            </w:pPr>
          </w:p>
          <w:p>
            <w:pPr>
              <w:jc w:val="center"/>
              <w:rPr>
                <w:rFonts w:hint="default" w:ascii="Times New Roman" w:hAnsi="Times New Roman" w:eastAsia="仿宋_GB2312" w:cs="Times New Roman"/>
                <w:color w:val="000000"/>
                <w:sz w:val="15"/>
                <w:szCs w:val="15"/>
                <w:shd w:val="clear" w:color="auto" w:fill="FFFFFF"/>
              </w:rPr>
            </w:pPr>
          </w:p>
          <w:p>
            <w:pPr>
              <w:jc w:val="center"/>
              <w:rPr>
                <w:rFonts w:hint="default" w:ascii="Times New Roman" w:hAnsi="Times New Roman" w:eastAsia="仿宋_GB2312" w:cs="Times New Roman"/>
                <w:color w:val="000000"/>
                <w:sz w:val="15"/>
                <w:szCs w:val="15"/>
                <w:shd w:val="clear" w:color="auto" w:fill="FFFFFF"/>
              </w:rPr>
            </w:pPr>
          </w:p>
          <w:p>
            <w:pPr>
              <w:jc w:val="center"/>
              <w:rPr>
                <w:rFonts w:hint="default" w:ascii="Times New Roman" w:hAnsi="Times New Roman" w:eastAsia="仿宋_GB2312" w:cs="Times New Roman"/>
                <w:color w:val="000000"/>
                <w:sz w:val="15"/>
                <w:szCs w:val="15"/>
                <w:shd w:val="clear" w:color="auto" w:fill="FFFFFF"/>
              </w:rPr>
            </w:pPr>
          </w:p>
          <w:p>
            <w:pPr>
              <w:jc w:val="center"/>
              <w:rPr>
                <w:rFonts w:hint="default" w:ascii="Times New Roman" w:hAnsi="Times New Roman" w:eastAsia="仿宋_GB2312" w:cs="Times New Roman"/>
                <w:color w:val="000000"/>
                <w:sz w:val="15"/>
                <w:szCs w:val="15"/>
                <w:shd w:val="clear" w:color="auto" w:fill="FFFFFF"/>
              </w:rPr>
            </w:pPr>
          </w:p>
          <w:p>
            <w:pPr>
              <w:jc w:val="center"/>
              <w:rPr>
                <w:rFonts w:hint="default" w:ascii="Times New Roman" w:hAnsi="Times New Roman" w:eastAsia="仿宋_GB2312" w:cs="Times New Roman"/>
                <w:color w:val="000000"/>
                <w:sz w:val="15"/>
                <w:szCs w:val="15"/>
                <w:shd w:val="clear" w:color="auto" w:fill="FFFFFF"/>
              </w:rPr>
            </w:pPr>
          </w:p>
          <w:p>
            <w:pPr>
              <w:jc w:val="center"/>
              <w:rPr>
                <w:rFonts w:hint="default" w:ascii="Times New Roman" w:hAnsi="Times New Roman" w:eastAsia="仿宋_GB2312" w:cs="Times New Roman"/>
                <w:color w:val="000000"/>
                <w:sz w:val="15"/>
                <w:szCs w:val="15"/>
                <w:shd w:val="clear" w:color="auto" w:fill="FFFFFF"/>
              </w:rPr>
            </w:pPr>
          </w:p>
          <w:p>
            <w:pPr>
              <w:jc w:val="center"/>
              <w:rPr>
                <w:rFonts w:hint="default" w:ascii="Times New Roman" w:hAnsi="Times New Roman" w:eastAsia="仿宋_GB2312" w:cs="Times New Roman"/>
                <w:color w:val="000000"/>
                <w:sz w:val="15"/>
                <w:szCs w:val="15"/>
                <w:shd w:val="clear" w:color="auto" w:fill="FFFFFF"/>
              </w:rPr>
            </w:pPr>
            <w:r>
              <w:rPr>
                <w:rFonts w:hint="default" w:ascii="Times New Roman" w:hAnsi="Times New Roman" w:eastAsia="仿宋_GB2312" w:cs="Times New Roman"/>
                <w:color w:val="000000"/>
                <w:sz w:val="15"/>
                <w:szCs w:val="15"/>
                <w:shd w:val="clear" w:color="auto" w:fill="FFFFFF"/>
              </w:rPr>
              <w:t>1</w:t>
            </w:r>
          </w:p>
          <w:p>
            <w:pPr>
              <w:jc w:val="center"/>
              <w:rPr>
                <w:rFonts w:hint="default" w:ascii="Times New Roman" w:hAnsi="Times New Roman" w:eastAsia="仿宋_GB2312" w:cs="Times New Roman"/>
                <w:color w:val="000000"/>
                <w:sz w:val="15"/>
                <w:szCs w:val="15"/>
                <w:shd w:val="clear" w:color="auto" w:fill="FFFFFF"/>
              </w:rPr>
            </w:pPr>
          </w:p>
          <w:p>
            <w:pPr>
              <w:jc w:val="center"/>
              <w:rPr>
                <w:rFonts w:hint="default" w:ascii="Times New Roman" w:hAnsi="Times New Roman" w:eastAsia="仿宋_GB2312" w:cs="Times New Roman"/>
                <w:color w:val="000000"/>
                <w:sz w:val="15"/>
                <w:szCs w:val="15"/>
                <w:shd w:val="clear" w:color="auto" w:fill="FFFFFF"/>
              </w:rPr>
            </w:pPr>
          </w:p>
          <w:p>
            <w:pPr>
              <w:jc w:val="center"/>
              <w:rPr>
                <w:rFonts w:hint="default" w:ascii="Times New Roman" w:hAnsi="Times New Roman" w:eastAsia="仿宋_GB2312" w:cs="Times New Roman"/>
                <w:color w:val="000000"/>
                <w:sz w:val="15"/>
                <w:szCs w:val="15"/>
                <w:shd w:val="clear" w:color="auto" w:fill="FFFFFF"/>
              </w:rPr>
            </w:pPr>
          </w:p>
          <w:p>
            <w:pPr>
              <w:jc w:val="center"/>
              <w:rPr>
                <w:rFonts w:hint="default" w:ascii="Times New Roman" w:hAnsi="Times New Roman" w:eastAsia="仿宋_GB2312" w:cs="Times New Roman"/>
                <w:color w:val="000000"/>
                <w:sz w:val="15"/>
                <w:szCs w:val="15"/>
                <w:shd w:val="clear" w:color="auto" w:fill="FFFFFF"/>
              </w:rPr>
            </w:pPr>
          </w:p>
          <w:p>
            <w:pPr>
              <w:jc w:val="center"/>
              <w:rPr>
                <w:rFonts w:hint="default" w:ascii="Times New Roman" w:hAnsi="Times New Roman" w:eastAsia="仿宋_GB2312" w:cs="Times New Roman"/>
                <w:color w:val="000000"/>
                <w:sz w:val="15"/>
                <w:szCs w:val="15"/>
                <w:shd w:val="clear" w:color="auto" w:fill="FFFFFF"/>
              </w:rPr>
            </w:pPr>
          </w:p>
          <w:p>
            <w:pPr>
              <w:jc w:val="center"/>
              <w:rPr>
                <w:rFonts w:hint="default" w:ascii="Times New Roman" w:hAnsi="Times New Roman" w:eastAsia="仿宋_GB2312" w:cs="Times New Roman"/>
                <w:color w:val="000000"/>
                <w:sz w:val="15"/>
                <w:szCs w:val="15"/>
                <w:shd w:val="clear" w:color="auto" w:fill="FFFFFF"/>
              </w:rPr>
            </w:pPr>
          </w:p>
          <w:p>
            <w:pPr>
              <w:jc w:val="center"/>
              <w:rPr>
                <w:rFonts w:hint="default" w:ascii="Times New Roman" w:hAnsi="Times New Roman" w:eastAsia="仿宋_GB2312" w:cs="Times New Roman"/>
                <w:color w:val="000000"/>
                <w:sz w:val="15"/>
                <w:szCs w:val="15"/>
                <w:shd w:val="clear" w:color="auto" w:fill="FFFFFF"/>
              </w:rPr>
            </w:pPr>
          </w:p>
          <w:p>
            <w:pPr>
              <w:jc w:val="center"/>
              <w:rPr>
                <w:rFonts w:hint="default" w:ascii="Times New Roman" w:hAnsi="Times New Roman" w:eastAsia="仿宋_GB2312" w:cs="Times New Roman"/>
                <w:color w:val="000000"/>
                <w:sz w:val="15"/>
                <w:szCs w:val="15"/>
                <w:shd w:val="clear" w:color="auto" w:fill="FFFFFF"/>
              </w:rPr>
            </w:pPr>
          </w:p>
          <w:p>
            <w:pPr>
              <w:jc w:val="center"/>
              <w:rPr>
                <w:rFonts w:hint="default" w:ascii="Times New Roman" w:hAnsi="Times New Roman" w:eastAsia="仿宋_GB2312" w:cs="Times New Roman"/>
                <w:color w:val="000000"/>
                <w:sz w:val="15"/>
                <w:szCs w:val="15"/>
                <w:shd w:val="clear" w:color="auto" w:fill="FFFFFF"/>
              </w:rPr>
            </w:pPr>
          </w:p>
          <w:p>
            <w:pPr>
              <w:jc w:val="center"/>
              <w:rPr>
                <w:rFonts w:hint="default" w:ascii="Times New Roman" w:hAnsi="Times New Roman" w:eastAsia="仿宋_GB2312" w:cs="Times New Roman"/>
                <w:color w:val="000000"/>
                <w:sz w:val="15"/>
                <w:szCs w:val="15"/>
                <w:shd w:val="clear" w:color="auto" w:fill="FFFFFF"/>
              </w:rPr>
            </w:pPr>
          </w:p>
          <w:p>
            <w:pPr>
              <w:jc w:val="center"/>
              <w:rPr>
                <w:rFonts w:hint="default" w:ascii="Times New Roman" w:hAnsi="Times New Roman" w:eastAsia="仿宋_GB2312" w:cs="Times New Roman"/>
                <w:color w:val="000000"/>
                <w:sz w:val="15"/>
                <w:szCs w:val="15"/>
                <w:shd w:val="clear" w:color="auto" w:fill="FFFFFF"/>
              </w:rPr>
            </w:pPr>
          </w:p>
          <w:p>
            <w:pPr>
              <w:jc w:val="center"/>
              <w:rPr>
                <w:rFonts w:hint="default" w:ascii="Times New Roman" w:hAnsi="Times New Roman" w:eastAsia="仿宋_GB2312" w:cs="Times New Roman"/>
                <w:color w:val="000000"/>
                <w:sz w:val="15"/>
                <w:szCs w:val="15"/>
                <w:shd w:val="clear" w:color="auto" w:fill="FFFFFF"/>
              </w:rPr>
            </w:pPr>
          </w:p>
          <w:p>
            <w:pPr>
              <w:jc w:val="center"/>
              <w:rPr>
                <w:rFonts w:hint="default" w:ascii="Times New Roman" w:hAnsi="Times New Roman" w:eastAsia="仿宋_GB2312" w:cs="Times New Roman"/>
                <w:color w:val="000000"/>
                <w:sz w:val="15"/>
                <w:szCs w:val="15"/>
                <w:shd w:val="clear" w:color="auto" w:fill="FFFFFF"/>
              </w:rPr>
            </w:pPr>
          </w:p>
          <w:p>
            <w:pPr>
              <w:jc w:val="center"/>
              <w:rPr>
                <w:rFonts w:hint="default" w:ascii="Times New Roman" w:hAnsi="Times New Roman" w:eastAsia="仿宋_GB2312" w:cs="Times New Roman"/>
                <w:color w:val="000000"/>
                <w:sz w:val="15"/>
                <w:szCs w:val="15"/>
                <w:shd w:val="clear" w:color="auto" w:fill="FFFFFF"/>
              </w:rPr>
            </w:pPr>
          </w:p>
          <w:p>
            <w:pPr>
              <w:jc w:val="center"/>
              <w:rPr>
                <w:rFonts w:hint="default" w:ascii="Times New Roman" w:hAnsi="Times New Roman" w:eastAsia="仿宋_GB2312" w:cs="Times New Roman"/>
                <w:color w:val="000000"/>
                <w:sz w:val="15"/>
                <w:szCs w:val="15"/>
                <w:shd w:val="clear" w:color="auto" w:fill="FFFFFF"/>
              </w:rPr>
            </w:pPr>
          </w:p>
          <w:p>
            <w:pPr>
              <w:jc w:val="center"/>
              <w:rPr>
                <w:rFonts w:hint="default" w:ascii="Times New Roman" w:hAnsi="Times New Roman" w:eastAsia="仿宋_GB2312" w:cs="Times New Roman"/>
                <w:color w:val="000000"/>
                <w:sz w:val="15"/>
                <w:szCs w:val="15"/>
                <w:shd w:val="clear" w:color="auto" w:fill="FFFFFF"/>
              </w:rPr>
            </w:pPr>
          </w:p>
          <w:p>
            <w:pPr>
              <w:jc w:val="center"/>
              <w:rPr>
                <w:rFonts w:hint="default" w:ascii="Times New Roman" w:hAnsi="Times New Roman" w:eastAsia="仿宋_GB2312" w:cs="Times New Roman"/>
                <w:color w:val="000000"/>
                <w:sz w:val="15"/>
                <w:szCs w:val="15"/>
                <w:shd w:val="clear" w:color="auto" w:fill="FFFFFF"/>
              </w:rPr>
            </w:pPr>
          </w:p>
          <w:p>
            <w:pPr>
              <w:jc w:val="center"/>
              <w:rPr>
                <w:rFonts w:hint="default" w:ascii="Times New Roman" w:hAnsi="Times New Roman" w:eastAsia="仿宋_GB2312" w:cs="Times New Roman"/>
                <w:color w:val="000000"/>
                <w:sz w:val="15"/>
                <w:szCs w:val="15"/>
                <w:shd w:val="clear" w:color="auto" w:fill="FFFFFF"/>
              </w:rPr>
            </w:pPr>
          </w:p>
          <w:p>
            <w:pPr>
              <w:jc w:val="center"/>
              <w:rPr>
                <w:rFonts w:hint="default" w:ascii="Times New Roman" w:hAnsi="Times New Roman" w:eastAsia="仿宋_GB2312" w:cs="Times New Roman"/>
                <w:color w:val="000000"/>
                <w:sz w:val="15"/>
                <w:szCs w:val="15"/>
                <w:shd w:val="clear" w:color="auto" w:fill="FFFFFF"/>
              </w:rPr>
            </w:pPr>
          </w:p>
          <w:p>
            <w:pPr>
              <w:jc w:val="center"/>
              <w:rPr>
                <w:rFonts w:hint="default" w:ascii="Times New Roman" w:hAnsi="Times New Roman" w:eastAsia="仿宋_GB2312" w:cs="Times New Roman"/>
                <w:color w:val="000000"/>
                <w:sz w:val="15"/>
                <w:szCs w:val="15"/>
                <w:shd w:val="clear" w:color="auto" w:fill="FFFFFF"/>
              </w:rPr>
            </w:pPr>
          </w:p>
          <w:p>
            <w:pPr>
              <w:jc w:val="center"/>
              <w:rPr>
                <w:rFonts w:hint="default" w:ascii="Times New Roman" w:hAnsi="Times New Roman" w:eastAsia="仿宋_GB2312" w:cs="Times New Roman"/>
                <w:color w:val="000000"/>
                <w:sz w:val="15"/>
                <w:szCs w:val="15"/>
                <w:shd w:val="clear" w:color="auto" w:fill="FFFFFF"/>
              </w:rPr>
            </w:pPr>
          </w:p>
          <w:p>
            <w:pPr>
              <w:jc w:val="center"/>
              <w:rPr>
                <w:rFonts w:hint="default" w:ascii="Times New Roman" w:hAnsi="Times New Roman" w:eastAsia="仿宋_GB2312" w:cs="Times New Roman"/>
                <w:color w:val="000000"/>
                <w:sz w:val="15"/>
                <w:szCs w:val="15"/>
                <w:shd w:val="clear" w:color="auto" w:fill="FFFFFF"/>
              </w:rPr>
            </w:pPr>
          </w:p>
          <w:p>
            <w:pPr>
              <w:jc w:val="center"/>
              <w:rPr>
                <w:rFonts w:hint="default" w:ascii="Times New Roman" w:hAnsi="Times New Roman" w:eastAsia="仿宋_GB2312" w:cs="Times New Roman"/>
                <w:color w:val="000000"/>
                <w:sz w:val="15"/>
                <w:szCs w:val="15"/>
                <w:shd w:val="clear" w:color="auto" w:fill="FFFFFF"/>
              </w:rPr>
            </w:pPr>
          </w:p>
          <w:p>
            <w:pPr>
              <w:jc w:val="center"/>
              <w:rPr>
                <w:rFonts w:hint="default" w:ascii="Times New Roman" w:hAnsi="Times New Roman" w:eastAsia="仿宋_GB2312" w:cs="Times New Roman"/>
                <w:color w:val="000000"/>
                <w:sz w:val="15"/>
                <w:szCs w:val="15"/>
                <w:shd w:val="clear" w:color="auto" w:fill="FFFFFF"/>
              </w:rPr>
            </w:pPr>
          </w:p>
          <w:p>
            <w:pPr>
              <w:jc w:val="center"/>
              <w:rPr>
                <w:rFonts w:hint="default" w:ascii="Times New Roman" w:hAnsi="Times New Roman" w:eastAsia="仿宋_GB2312" w:cs="Times New Roman"/>
                <w:color w:val="000000"/>
                <w:sz w:val="15"/>
                <w:szCs w:val="15"/>
                <w:shd w:val="clear" w:color="auto" w:fill="FFFFFF"/>
              </w:rPr>
            </w:pPr>
          </w:p>
          <w:p>
            <w:pPr>
              <w:jc w:val="center"/>
              <w:rPr>
                <w:rFonts w:hint="default" w:ascii="Times New Roman" w:hAnsi="Times New Roman" w:eastAsia="仿宋_GB2312" w:cs="Times New Roman"/>
                <w:color w:val="000000"/>
                <w:sz w:val="15"/>
                <w:szCs w:val="15"/>
                <w:shd w:val="clear" w:color="auto" w:fill="FFFFFF"/>
              </w:rPr>
            </w:pPr>
          </w:p>
          <w:p>
            <w:pPr>
              <w:jc w:val="center"/>
              <w:rPr>
                <w:rFonts w:hint="default" w:ascii="Times New Roman" w:hAnsi="Times New Roman" w:eastAsia="仿宋_GB2312" w:cs="Times New Roman"/>
                <w:color w:val="000000"/>
                <w:sz w:val="15"/>
                <w:szCs w:val="15"/>
                <w:shd w:val="clear" w:color="auto" w:fill="FFFFFF"/>
              </w:rPr>
            </w:pPr>
          </w:p>
          <w:p>
            <w:pPr>
              <w:jc w:val="center"/>
              <w:rPr>
                <w:rFonts w:hint="default" w:ascii="Times New Roman" w:hAnsi="Times New Roman" w:eastAsia="仿宋_GB2312" w:cs="Times New Roman"/>
                <w:color w:val="000000"/>
                <w:sz w:val="15"/>
                <w:szCs w:val="15"/>
                <w:shd w:val="clear" w:color="auto" w:fill="FFFFFF"/>
              </w:rPr>
            </w:pPr>
            <w:r>
              <w:rPr>
                <w:rFonts w:hint="default" w:ascii="Times New Roman" w:hAnsi="Times New Roman" w:eastAsia="仿宋_GB2312" w:cs="Times New Roman"/>
                <w:color w:val="000000"/>
                <w:sz w:val="15"/>
                <w:szCs w:val="15"/>
                <w:shd w:val="clear" w:color="auto" w:fill="FFFFFF"/>
              </w:rPr>
              <w:t>1</w:t>
            </w:r>
          </w:p>
          <w:p>
            <w:pPr>
              <w:jc w:val="center"/>
              <w:rPr>
                <w:rFonts w:hint="default" w:ascii="Times New Roman" w:hAnsi="Times New Roman" w:eastAsia="仿宋_GB2312" w:cs="Times New Roman"/>
                <w:color w:val="000000"/>
                <w:sz w:val="15"/>
                <w:szCs w:val="15"/>
                <w:shd w:val="clear" w:color="auto" w:fill="FFFFFF"/>
              </w:rPr>
            </w:pPr>
          </w:p>
          <w:p>
            <w:pPr>
              <w:jc w:val="center"/>
              <w:rPr>
                <w:rFonts w:hint="default" w:ascii="Times New Roman" w:hAnsi="Times New Roman" w:eastAsia="仿宋_GB2312" w:cs="Times New Roman"/>
                <w:color w:val="000000"/>
                <w:sz w:val="15"/>
                <w:szCs w:val="15"/>
                <w:shd w:val="clear" w:color="auto" w:fill="FFFFFF"/>
              </w:rPr>
            </w:pPr>
          </w:p>
          <w:p>
            <w:pPr>
              <w:jc w:val="center"/>
              <w:rPr>
                <w:rFonts w:hint="default" w:ascii="Times New Roman" w:hAnsi="Times New Roman" w:eastAsia="仿宋_GB2312" w:cs="Times New Roman"/>
                <w:color w:val="000000"/>
                <w:sz w:val="15"/>
                <w:szCs w:val="15"/>
                <w:shd w:val="clear" w:color="auto" w:fill="FFFFFF"/>
              </w:rPr>
            </w:pPr>
          </w:p>
          <w:p>
            <w:pPr>
              <w:jc w:val="center"/>
              <w:rPr>
                <w:rFonts w:hint="default" w:ascii="Times New Roman" w:hAnsi="Times New Roman" w:eastAsia="仿宋_GB2312" w:cs="Times New Roman"/>
                <w:color w:val="000000"/>
                <w:sz w:val="15"/>
                <w:szCs w:val="15"/>
                <w:shd w:val="clear" w:color="auto" w:fill="FFFFFF"/>
              </w:rPr>
            </w:pPr>
          </w:p>
          <w:p>
            <w:pPr>
              <w:jc w:val="center"/>
              <w:rPr>
                <w:rFonts w:hint="default" w:ascii="Times New Roman" w:hAnsi="Times New Roman" w:eastAsia="仿宋_GB2312" w:cs="Times New Roman"/>
                <w:color w:val="000000"/>
                <w:sz w:val="15"/>
                <w:szCs w:val="15"/>
                <w:shd w:val="clear" w:color="auto" w:fill="FFFFFF"/>
              </w:rPr>
            </w:pPr>
          </w:p>
          <w:p>
            <w:pPr>
              <w:jc w:val="center"/>
              <w:rPr>
                <w:rFonts w:hint="default" w:ascii="Times New Roman" w:hAnsi="Times New Roman" w:eastAsia="仿宋_GB2312" w:cs="Times New Roman"/>
                <w:color w:val="000000"/>
                <w:sz w:val="15"/>
                <w:szCs w:val="15"/>
                <w:shd w:val="clear" w:color="auto" w:fill="FFFFFF"/>
              </w:rPr>
            </w:pPr>
          </w:p>
          <w:p>
            <w:pPr>
              <w:jc w:val="center"/>
              <w:rPr>
                <w:rFonts w:hint="default" w:ascii="Times New Roman" w:hAnsi="Times New Roman" w:eastAsia="仿宋_GB2312" w:cs="Times New Roman"/>
                <w:color w:val="000000"/>
                <w:sz w:val="15"/>
                <w:szCs w:val="15"/>
                <w:shd w:val="clear" w:color="auto" w:fill="FFFFFF"/>
              </w:rPr>
            </w:pPr>
          </w:p>
          <w:p>
            <w:pPr>
              <w:jc w:val="center"/>
              <w:rPr>
                <w:rFonts w:hint="default" w:ascii="Times New Roman" w:hAnsi="Times New Roman" w:eastAsia="仿宋_GB2312" w:cs="Times New Roman"/>
                <w:color w:val="000000"/>
                <w:sz w:val="15"/>
                <w:szCs w:val="15"/>
                <w:shd w:val="clear" w:color="auto" w:fill="FFFFFF"/>
              </w:rPr>
            </w:pPr>
          </w:p>
          <w:p>
            <w:pPr>
              <w:jc w:val="center"/>
              <w:rPr>
                <w:rFonts w:hint="default" w:ascii="Times New Roman" w:hAnsi="Times New Roman" w:eastAsia="仿宋_GB2312" w:cs="Times New Roman"/>
                <w:color w:val="000000"/>
                <w:sz w:val="15"/>
                <w:szCs w:val="15"/>
                <w:shd w:val="clear" w:color="auto" w:fill="FFFFFF"/>
              </w:rPr>
            </w:pPr>
          </w:p>
          <w:p>
            <w:pPr>
              <w:jc w:val="center"/>
              <w:rPr>
                <w:rFonts w:hint="default" w:ascii="Times New Roman" w:hAnsi="Times New Roman" w:eastAsia="仿宋_GB2312" w:cs="Times New Roman"/>
                <w:color w:val="000000"/>
                <w:sz w:val="15"/>
                <w:szCs w:val="15"/>
                <w:shd w:val="clear" w:color="auto" w:fill="FFFFFF"/>
              </w:rPr>
            </w:pPr>
          </w:p>
          <w:p>
            <w:pPr>
              <w:jc w:val="center"/>
              <w:rPr>
                <w:rFonts w:hint="default" w:ascii="Times New Roman" w:hAnsi="Times New Roman" w:eastAsia="仿宋_GB2312" w:cs="Times New Roman"/>
                <w:color w:val="000000"/>
                <w:sz w:val="15"/>
                <w:szCs w:val="15"/>
                <w:shd w:val="clear" w:color="auto" w:fill="FFFFFF"/>
              </w:rPr>
            </w:pPr>
          </w:p>
          <w:p>
            <w:pPr>
              <w:jc w:val="center"/>
              <w:rPr>
                <w:rFonts w:hint="default" w:ascii="Times New Roman" w:hAnsi="Times New Roman" w:eastAsia="仿宋_GB2312" w:cs="Times New Roman"/>
                <w:color w:val="000000"/>
                <w:sz w:val="15"/>
                <w:szCs w:val="15"/>
                <w:shd w:val="clear" w:color="auto" w:fill="FFFFFF"/>
              </w:rPr>
            </w:pPr>
          </w:p>
          <w:p>
            <w:pPr>
              <w:jc w:val="center"/>
              <w:rPr>
                <w:rFonts w:hint="default" w:ascii="Times New Roman" w:hAnsi="Times New Roman" w:eastAsia="仿宋_GB2312" w:cs="Times New Roman"/>
                <w:color w:val="000000"/>
                <w:sz w:val="15"/>
                <w:szCs w:val="15"/>
                <w:shd w:val="clear" w:color="auto" w:fill="FFFFFF"/>
              </w:rPr>
            </w:pPr>
          </w:p>
          <w:p>
            <w:pPr>
              <w:jc w:val="center"/>
              <w:rPr>
                <w:rFonts w:hint="default" w:ascii="Times New Roman" w:hAnsi="Times New Roman" w:eastAsia="仿宋_GB2312" w:cs="Times New Roman"/>
                <w:color w:val="000000"/>
                <w:sz w:val="15"/>
                <w:szCs w:val="15"/>
                <w:shd w:val="clear" w:color="auto" w:fill="FFFFFF"/>
              </w:rPr>
            </w:pPr>
          </w:p>
          <w:p>
            <w:pPr>
              <w:jc w:val="center"/>
              <w:rPr>
                <w:rFonts w:hint="default" w:ascii="Times New Roman" w:hAnsi="Times New Roman" w:eastAsia="仿宋_GB2312" w:cs="Times New Roman"/>
                <w:color w:val="000000"/>
                <w:sz w:val="15"/>
                <w:szCs w:val="15"/>
                <w:shd w:val="clear" w:color="auto" w:fill="FFFFFF"/>
              </w:rPr>
            </w:pPr>
          </w:p>
          <w:p>
            <w:pPr>
              <w:jc w:val="center"/>
              <w:rPr>
                <w:rFonts w:hint="default" w:ascii="Times New Roman" w:hAnsi="Times New Roman" w:eastAsia="仿宋_GB2312" w:cs="Times New Roman"/>
                <w:color w:val="000000"/>
                <w:sz w:val="15"/>
                <w:szCs w:val="15"/>
                <w:shd w:val="clear" w:color="auto" w:fill="FFFFFF"/>
              </w:rPr>
            </w:pPr>
          </w:p>
          <w:p>
            <w:pPr>
              <w:jc w:val="center"/>
              <w:rPr>
                <w:rFonts w:hint="default" w:ascii="Times New Roman" w:hAnsi="Times New Roman" w:eastAsia="仿宋_GB2312" w:cs="Times New Roman"/>
                <w:color w:val="000000"/>
                <w:sz w:val="15"/>
                <w:szCs w:val="15"/>
                <w:shd w:val="clear" w:color="auto" w:fill="FFFFFF"/>
              </w:rPr>
            </w:pPr>
          </w:p>
          <w:p>
            <w:pPr>
              <w:jc w:val="center"/>
              <w:rPr>
                <w:rFonts w:hint="default" w:ascii="Times New Roman" w:hAnsi="Times New Roman" w:eastAsia="仿宋_GB2312" w:cs="Times New Roman"/>
                <w:color w:val="000000"/>
                <w:sz w:val="15"/>
                <w:szCs w:val="15"/>
                <w:shd w:val="clear" w:color="auto" w:fill="FFFFFF"/>
              </w:rPr>
            </w:pPr>
          </w:p>
          <w:p>
            <w:pPr>
              <w:jc w:val="center"/>
              <w:rPr>
                <w:rFonts w:hint="default" w:ascii="Times New Roman" w:hAnsi="Times New Roman" w:eastAsia="仿宋_GB2312" w:cs="Times New Roman"/>
                <w:color w:val="000000"/>
                <w:sz w:val="15"/>
                <w:szCs w:val="15"/>
                <w:shd w:val="clear" w:color="auto" w:fill="FFFFFF"/>
              </w:rPr>
            </w:pPr>
          </w:p>
          <w:p>
            <w:pPr>
              <w:jc w:val="center"/>
              <w:rPr>
                <w:rFonts w:hint="default" w:ascii="Times New Roman" w:hAnsi="Times New Roman" w:eastAsia="仿宋_GB2312" w:cs="Times New Roman"/>
                <w:color w:val="000000"/>
                <w:sz w:val="15"/>
                <w:szCs w:val="15"/>
                <w:shd w:val="clear" w:color="auto" w:fill="FFFFFF"/>
              </w:rPr>
            </w:pPr>
          </w:p>
          <w:p>
            <w:pPr>
              <w:jc w:val="center"/>
              <w:rPr>
                <w:rFonts w:hint="default" w:ascii="Times New Roman" w:hAnsi="Times New Roman" w:eastAsia="仿宋_GB2312" w:cs="Times New Roman"/>
                <w:color w:val="000000"/>
                <w:sz w:val="15"/>
                <w:szCs w:val="15"/>
                <w:shd w:val="clear" w:color="auto" w:fill="FFFFFF"/>
              </w:rPr>
            </w:pPr>
          </w:p>
          <w:p>
            <w:pPr>
              <w:jc w:val="center"/>
              <w:rPr>
                <w:rFonts w:hint="default" w:ascii="Times New Roman" w:hAnsi="Times New Roman" w:eastAsia="仿宋_GB2312" w:cs="Times New Roman"/>
                <w:color w:val="000000"/>
                <w:sz w:val="15"/>
                <w:szCs w:val="15"/>
                <w:shd w:val="clear" w:color="auto" w:fill="FFFFFF"/>
              </w:rPr>
            </w:pPr>
          </w:p>
          <w:p>
            <w:pPr>
              <w:jc w:val="center"/>
              <w:rPr>
                <w:rFonts w:hint="default" w:ascii="Times New Roman" w:hAnsi="Times New Roman" w:eastAsia="仿宋_GB2312" w:cs="Times New Roman"/>
                <w:color w:val="000000"/>
                <w:sz w:val="15"/>
                <w:szCs w:val="15"/>
                <w:shd w:val="clear" w:color="auto" w:fill="FFFFFF"/>
              </w:rPr>
            </w:pPr>
          </w:p>
          <w:p>
            <w:pPr>
              <w:jc w:val="center"/>
              <w:rPr>
                <w:rFonts w:hint="default" w:ascii="Times New Roman" w:hAnsi="Times New Roman" w:eastAsia="仿宋_GB2312" w:cs="Times New Roman"/>
                <w:color w:val="000000"/>
                <w:sz w:val="15"/>
                <w:szCs w:val="15"/>
                <w:shd w:val="clear" w:color="auto" w:fill="FFFFFF"/>
              </w:rPr>
            </w:pPr>
          </w:p>
          <w:p>
            <w:pPr>
              <w:jc w:val="center"/>
              <w:rPr>
                <w:rFonts w:hint="default" w:ascii="Times New Roman" w:hAnsi="Times New Roman" w:eastAsia="仿宋_GB2312" w:cs="Times New Roman"/>
                <w:color w:val="000000"/>
                <w:sz w:val="15"/>
                <w:szCs w:val="15"/>
                <w:shd w:val="clear" w:color="auto" w:fill="FFFFFF"/>
              </w:rPr>
            </w:pPr>
          </w:p>
          <w:p>
            <w:pPr>
              <w:jc w:val="center"/>
              <w:rPr>
                <w:rFonts w:hint="default" w:ascii="Times New Roman" w:hAnsi="Times New Roman" w:eastAsia="仿宋_GB2312" w:cs="Times New Roman"/>
                <w:color w:val="000000"/>
                <w:sz w:val="15"/>
                <w:szCs w:val="15"/>
                <w:shd w:val="clear" w:color="auto" w:fill="FFFFFF"/>
              </w:rPr>
            </w:pPr>
          </w:p>
          <w:p>
            <w:pPr>
              <w:jc w:val="center"/>
              <w:rPr>
                <w:rFonts w:hint="default" w:ascii="Times New Roman" w:hAnsi="Times New Roman" w:eastAsia="仿宋_GB2312" w:cs="Times New Roman"/>
                <w:color w:val="000000"/>
                <w:sz w:val="15"/>
                <w:szCs w:val="15"/>
                <w:shd w:val="clear" w:color="auto" w:fill="FFFFFF"/>
              </w:rPr>
            </w:pPr>
          </w:p>
          <w:p>
            <w:pPr>
              <w:jc w:val="center"/>
              <w:rPr>
                <w:rFonts w:hint="default" w:ascii="Times New Roman" w:hAnsi="Times New Roman" w:eastAsia="仿宋_GB2312" w:cs="Times New Roman"/>
                <w:color w:val="000000"/>
                <w:sz w:val="15"/>
                <w:szCs w:val="15"/>
                <w:shd w:val="clear" w:color="auto" w:fill="FFFFFF"/>
              </w:rPr>
            </w:pPr>
          </w:p>
          <w:p>
            <w:pPr>
              <w:jc w:val="center"/>
              <w:rPr>
                <w:rFonts w:hint="default" w:ascii="Times New Roman" w:hAnsi="Times New Roman" w:eastAsia="仿宋_GB2312" w:cs="Times New Roman"/>
                <w:color w:val="000000"/>
                <w:sz w:val="15"/>
                <w:szCs w:val="15"/>
                <w:shd w:val="clear" w:color="auto" w:fill="FFFFFF"/>
              </w:rPr>
            </w:pPr>
            <w:r>
              <w:rPr>
                <w:rFonts w:hint="default" w:ascii="Times New Roman" w:hAnsi="Times New Roman" w:eastAsia="仿宋_GB2312" w:cs="Times New Roman"/>
                <w:color w:val="000000"/>
                <w:sz w:val="15"/>
                <w:szCs w:val="15"/>
                <w:shd w:val="clear" w:color="auto" w:fill="FFFFFF"/>
              </w:rPr>
              <w:t>1</w:t>
            </w:r>
          </w:p>
          <w:p>
            <w:pPr>
              <w:jc w:val="center"/>
              <w:rPr>
                <w:rFonts w:hint="default" w:ascii="Times New Roman" w:hAnsi="Times New Roman" w:eastAsia="仿宋_GB2312" w:cs="Times New Roman"/>
                <w:color w:val="000000"/>
                <w:sz w:val="15"/>
                <w:szCs w:val="15"/>
                <w:shd w:val="clear" w:color="auto" w:fill="FFFFFF"/>
              </w:rPr>
            </w:pPr>
          </w:p>
          <w:p>
            <w:pPr>
              <w:jc w:val="center"/>
              <w:rPr>
                <w:rFonts w:hint="default" w:ascii="Times New Roman" w:hAnsi="Times New Roman" w:eastAsia="仿宋_GB2312" w:cs="Times New Roman"/>
                <w:color w:val="000000"/>
                <w:sz w:val="15"/>
                <w:szCs w:val="15"/>
                <w:shd w:val="clear" w:color="auto" w:fill="FFFFFF"/>
              </w:rPr>
            </w:pPr>
          </w:p>
          <w:p>
            <w:pPr>
              <w:jc w:val="center"/>
              <w:rPr>
                <w:rFonts w:hint="default" w:ascii="Times New Roman" w:hAnsi="Times New Roman" w:eastAsia="仿宋_GB2312" w:cs="Times New Roman"/>
                <w:color w:val="000000"/>
                <w:sz w:val="15"/>
                <w:szCs w:val="15"/>
                <w:shd w:val="clear" w:color="auto" w:fill="FFFFFF"/>
              </w:rPr>
            </w:pPr>
          </w:p>
          <w:p>
            <w:pPr>
              <w:jc w:val="center"/>
              <w:rPr>
                <w:rFonts w:hint="default" w:ascii="Times New Roman" w:hAnsi="Times New Roman" w:eastAsia="仿宋_GB2312" w:cs="Times New Roman"/>
                <w:color w:val="000000"/>
                <w:sz w:val="15"/>
                <w:szCs w:val="15"/>
                <w:shd w:val="clear" w:color="auto" w:fill="FFFFFF"/>
              </w:rPr>
            </w:pPr>
          </w:p>
          <w:p>
            <w:pPr>
              <w:jc w:val="center"/>
              <w:rPr>
                <w:rFonts w:hint="default" w:ascii="Times New Roman" w:hAnsi="Times New Roman" w:eastAsia="仿宋_GB2312" w:cs="Times New Roman"/>
                <w:color w:val="000000"/>
                <w:sz w:val="15"/>
                <w:szCs w:val="15"/>
                <w:shd w:val="clear" w:color="auto" w:fill="FFFFFF"/>
              </w:rPr>
            </w:pPr>
          </w:p>
          <w:p>
            <w:pPr>
              <w:jc w:val="center"/>
              <w:rPr>
                <w:rFonts w:hint="default" w:ascii="Times New Roman" w:hAnsi="Times New Roman" w:eastAsia="仿宋_GB2312" w:cs="Times New Roman"/>
                <w:color w:val="000000"/>
                <w:sz w:val="15"/>
                <w:szCs w:val="15"/>
                <w:shd w:val="clear" w:color="auto" w:fill="FFFFFF"/>
              </w:rPr>
            </w:pPr>
          </w:p>
          <w:p>
            <w:pPr>
              <w:jc w:val="center"/>
              <w:rPr>
                <w:rFonts w:hint="default" w:ascii="Times New Roman" w:hAnsi="Times New Roman" w:eastAsia="仿宋_GB2312" w:cs="Times New Roman"/>
                <w:color w:val="000000"/>
                <w:sz w:val="15"/>
                <w:szCs w:val="15"/>
                <w:shd w:val="clear" w:color="auto" w:fill="FFFFFF"/>
              </w:rPr>
            </w:pPr>
          </w:p>
          <w:p>
            <w:pPr>
              <w:jc w:val="center"/>
              <w:rPr>
                <w:rFonts w:hint="default" w:ascii="Times New Roman" w:hAnsi="Times New Roman" w:eastAsia="仿宋_GB2312" w:cs="Times New Roman"/>
                <w:color w:val="000000"/>
                <w:sz w:val="15"/>
                <w:szCs w:val="15"/>
                <w:shd w:val="clear" w:color="auto" w:fill="FFFFFF"/>
              </w:rPr>
            </w:pPr>
          </w:p>
          <w:p>
            <w:pPr>
              <w:jc w:val="center"/>
              <w:rPr>
                <w:rFonts w:hint="default" w:ascii="Times New Roman" w:hAnsi="Times New Roman" w:eastAsia="仿宋_GB2312" w:cs="Times New Roman"/>
                <w:color w:val="000000"/>
                <w:sz w:val="15"/>
                <w:szCs w:val="15"/>
                <w:shd w:val="clear" w:color="auto" w:fill="FFFFFF"/>
              </w:rPr>
            </w:pPr>
          </w:p>
          <w:p>
            <w:pPr>
              <w:jc w:val="center"/>
              <w:rPr>
                <w:rFonts w:hint="default" w:ascii="Times New Roman" w:hAnsi="Times New Roman" w:eastAsia="仿宋_GB2312" w:cs="Times New Roman"/>
                <w:color w:val="000000"/>
                <w:sz w:val="15"/>
                <w:szCs w:val="15"/>
                <w:shd w:val="clear" w:color="auto" w:fill="FFFFFF"/>
              </w:rPr>
            </w:pPr>
          </w:p>
          <w:p>
            <w:pPr>
              <w:jc w:val="center"/>
              <w:rPr>
                <w:rFonts w:hint="default" w:ascii="Times New Roman" w:hAnsi="Times New Roman" w:eastAsia="仿宋_GB2312" w:cs="Times New Roman"/>
                <w:color w:val="000000"/>
                <w:sz w:val="15"/>
                <w:szCs w:val="15"/>
                <w:shd w:val="clear" w:color="auto" w:fill="FFFFFF"/>
              </w:rPr>
            </w:pPr>
          </w:p>
          <w:p>
            <w:pPr>
              <w:jc w:val="center"/>
              <w:rPr>
                <w:rFonts w:hint="default" w:ascii="Times New Roman" w:hAnsi="Times New Roman" w:eastAsia="仿宋_GB2312" w:cs="Times New Roman"/>
                <w:color w:val="000000"/>
                <w:sz w:val="15"/>
                <w:szCs w:val="15"/>
                <w:shd w:val="clear" w:color="auto" w:fill="FFFFFF"/>
              </w:rPr>
            </w:pPr>
          </w:p>
          <w:p>
            <w:pPr>
              <w:jc w:val="center"/>
              <w:rPr>
                <w:rFonts w:hint="default" w:ascii="Times New Roman" w:hAnsi="Times New Roman" w:eastAsia="仿宋_GB2312" w:cs="Times New Roman"/>
                <w:color w:val="000000"/>
                <w:sz w:val="15"/>
                <w:szCs w:val="15"/>
                <w:shd w:val="clear" w:color="auto" w:fill="FFFFFF"/>
              </w:rPr>
            </w:pPr>
          </w:p>
          <w:p>
            <w:pPr>
              <w:jc w:val="center"/>
              <w:rPr>
                <w:rFonts w:hint="default" w:ascii="Times New Roman" w:hAnsi="Times New Roman" w:eastAsia="仿宋_GB2312" w:cs="Times New Roman"/>
                <w:color w:val="000000"/>
                <w:sz w:val="15"/>
                <w:szCs w:val="15"/>
                <w:shd w:val="clear" w:color="auto" w:fill="FFFFFF"/>
              </w:rPr>
            </w:pPr>
          </w:p>
          <w:p>
            <w:pPr>
              <w:jc w:val="center"/>
              <w:rPr>
                <w:rFonts w:hint="default" w:ascii="Times New Roman" w:hAnsi="Times New Roman" w:eastAsia="仿宋_GB2312" w:cs="Times New Roman"/>
                <w:color w:val="000000"/>
                <w:sz w:val="15"/>
                <w:szCs w:val="15"/>
                <w:shd w:val="clear" w:color="auto" w:fill="FFFFFF"/>
              </w:rPr>
            </w:pPr>
            <w:r>
              <w:rPr>
                <w:rFonts w:hint="default" w:ascii="Times New Roman" w:hAnsi="Times New Roman" w:eastAsia="仿宋_GB2312" w:cs="Times New Roman"/>
                <w:color w:val="000000"/>
                <w:sz w:val="15"/>
                <w:szCs w:val="15"/>
                <w:shd w:val="clear" w:color="auto" w:fill="FFFFFF"/>
              </w:rPr>
              <w:t>1</w:t>
            </w:r>
          </w:p>
          <w:p>
            <w:pPr>
              <w:jc w:val="center"/>
              <w:rPr>
                <w:rFonts w:hint="default" w:ascii="Times New Roman" w:hAnsi="Times New Roman" w:eastAsia="仿宋_GB2312" w:cs="Times New Roman"/>
                <w:color w:val="000000"/>
                <w:sz w:val="15"/>
                <w:szCs w:val="15"/>
                <w:shd w:val="clear" w:color="auto" w:fill="FFFFFF"/>
              </w:rPr>
            </w:pPr>
          </w:p>
          <w:p>
            <w:pPr>
              <w:jc w:val="center"/>
              <w:rPr>
                <w:rFonts w:hint="default" w:ascii="Times New Roman" w:hAnsi="Times New Roman" w:eastAsia="仿宋_GB2312" w:cs="Times New Roman"/>
                <w:color w:val="000000"/>
                <w:sz w:val="15"/>
                <w:szCs w:val="15"/>
                <w:shd w:val="clear" w:color="auto" w:fill="FFFFFF"/>
              </w:rPr>
            </w:pPr>
          </w:p>
          <w:p>
            <w:pPr>
              <w:jc w:val="center"/>
              <w:rPr>
                <w:rFonts w:hint="default" w:ascii="Times New Roman" w:hAnsi="Times New Roman" w:eastAsia="仿宋_GB2312" w:cs="Times New Roman"/>
                <w:color w:val="000000"/>
                <w:sz w:val="15"/>
                <w:szCs w:val="15"/>
                <w:shd w:val="clear" w:color="auto" w:fill="FFFFFF"/>
              </w:rPr>
            </w:pPr>
          </w:p>
        </w:tc>
        <w:tc>
          <w:tcPr>
            <w:tcW w:w="735" w:type="dxa"/>
            <w:vMerge w:val="restart"/>
            <w:vAlign w:val="center"/>
          </w:tcPr>
          <w:p>
            <w:pPr>
              <w:rPr>
                <w:rFonts w:hint="eastAsia" w:ascii="仿宋_GB2312" w:eastAsia="仿宋_GB2312"/>
                <w:color w:val="000000"/>
                <w:sz w:val="15"/>
                <w:szCs w:val="15"/>
                <w:shd w:val="clear" w:color="auto" w:fill="FFFFFF"/>
              </w:rPr>
            </w:pPr>
          </w:p>
          <w:p>
            <w:pPr>
              <w:rPr>
                <w:rFonts w:hint="eastAsia" w:ascii="仿宋_GB2312" w:eastAsia="仿宋_GB2312"/>
                <w:color w:val="000000"/>
                <w:sz w:val="15"/>
                <w:szCs w:val="15"/>
                <w:shd w:val="clear" w:color="auto" w:fill="FFFFFF"/>
              </w:rPr>
            </w:pPr>
          </w:p>
          <w:p>
            <w:pPr>
              <w:rPr>
                <w:rFonts w:hint="eastAsia" w:ascii="仿宋_GB2312" w:eastAsia="仿宋_GB2312"/>
                <w:color w:val="000000"/>
                <w:sz w:val="15"/>
                <w:szCs w:val="15"/>
                <w:shd w:val="clear" w:color="auto" w:fill="FFFFFF"/>
              </w:rPr>
            </w:pPr>
          </w:p>
          <w:p>
            <w:pPr>
              <w:rPr>
                <w:rFonts w:hint="eastAsia" w:ascii="仿宋_GB2312" w:eastAsia="仿宋_GB2312"/>
                <w:color w:val="000000"/>
                <w:sz w:val="15"/>
                <w:szCs w:val="15"/>
                <w:shd w:val="clear" w:color="auto" w:fill="FFFFFF"/>
              </w:rPr>
            </w:pPr>
          </w:p>
          <w:p>
            <w:pPr>
              <w:rPr>
                <w:rFonts w:hint="eastAsia" w:ascii="仿宋_GB2312" w:eastAsia="仿宋_GB2312"/>
                <w:color w:val="000000"/>
                <w:sz w:val="15"/>
                <w:szCs w:val="15"/>
                <w:shd w:val="clear" w:color="auto" w:fill="FFFFFF"/>
              </w:rPr>
            </w:pPr>
          </w:p>
          <w:p>
            <w:pPr>
              <w:rPr>
                <w:rFonts w:hint="eastAsia" w:ascii="仿宋_GB2312" w:eastAsia="仿宋_GB2312"/>
                <w:color w:val="000000"/>
                <w:sz w:val="15"/>
                <w:szCs w:val="15"/>
                <w:shd w:val="clear" w:color="auto" w:fill="FFFFFF"/>
              </w:rPr>
            </w:pPr>
          </w:p>
          <w:p>
            <w:pPr>
              <w:rPr>
                <w:rFonts w:hint="eastAsia" w:ascii="仿宋_GB2312" w:eastAsia="仿宋_GB2312"/>
                <w:color w:val="000000"/>
                <w:sz w:val="15"/>
                <w:szCs w:val="15"/>
                <w:shd w:val="clear" w:color="auto" w:fill="FFFFFF"/>
              </w:rPr>
            </w:pPr>
          </w:p>
          <w:p>
            <w:pPr>
              <w:rPr>
                <w:rFonts w:hint="eastAsia" w:ascii="仿宋_GB2312" w:eastAsia="仿宋_GB2312"/>
                <w:color w:val="000000"/>
                <w:sz w:val="15"/>
                <w:szCs w:val="15"/>
                <w:shd w:val="clear" w:color="auto" w:fill="FFFFFF"/>
              </w:rPr>
            </w:pPr>
            <w:r>
              <w:rPr>
                <w:rFonts w:hint="eastAsia" w:ascii="仿宋_GB2312" w:eastAsia="仿宋_GB2312"/>
                <w:color w:val="000000"/>
                <w:sz w:val="15"/>
                <w:szCs w:val="15"/>
                <w:shd w:val="clear" w:color="auto" w:fill="FFFFFF"/>
              </w:rPr>
              <w:t>机关日常运转和综合协调及政务公开工作</w:t>
            </w:r>
          </w:p>
          <w:p>
            <w:pPr>
              <w:rPr>
                <w:rFonts w:hint="eastAsia" w:ascii="仿宋_GB2312" w:eastAsia="仿宋_GB2312"/>
                <w:color w:val="000000"/>
                <w:sz w:val="15"/>
                <w:szCs w:val="15"/>
                <w:shd w:val="clear" w:color="auto" w:fill="FFFFFF"/>
              </w:rPr>
            </w:pPr>
          </w:p>
          <w:p>
            <w:pPr>
              <w:rPr>
                <w:rFonts w:hint="eastAsia" w:ascii="仿宋_GB2312" w:eastAsia="仿宋_GB2312"/>
                <w:color w:val="000000"/>
                <w:sz w:val="15"/>
                <w:szCs w:val="15"/>
                <w:shd w:val="clear" w:color="auto" w:fill="FFFFFF"/>
              </w:rPr>
            </w:pPr>
          </w:p>
          <w:p>
            <w:pPr>
              <w:rPr>
                <w:rFonts w:hint="eastAsia" w:ascii="仿宋_GB2312" w:eastAsia="仿宋_GB2312"/>
                <w:color w:val="000000"/>
                <w:sz w:val="15"/>
                <w:szCs w:val="15"/>
                <w:shd w:val="clear" w:color="auto" w:fill="FFFFFF"/>
              </w:rPr>
            </w:pPr>
          </w:p>
          <w:p>
            <w:pPr>
              <w:rPr>
                <w:rFonts w:hint="eastAsia" w:ascii="仿宋_GB2312" w:eastAsia="仿宋_GB2312"/>
                <w:color w:val="000000"/>
                <w:sz w:val="15"/>
                <w:szCs w:val="15"/>
                <w:shd w:val="clear" w:color="auto" w:fill="FFFFFF"/>
              </w:rPr>
            </w:pPr>
          </w:p>
          <w:p>
            <w:pPr>
              <w:rPr>
                <w:rFonts w:hint="eastAsia" w:ascii="仿宋_GB2312" w:eastAsia="仿宋_GB2312"/>
                <w:color w:val="000000"/>
                <w:sz w:val="15"/>
                <w:szCs w:val="15"/>
                <w:shd w:val="clear" w:color="auto" w:fill="FFFFFF"/>
              </w:rPr>
            </w:pPr>
          </w:p>
          <w:p>
            <w:pPr>
              <w:rPr>
                <w:rFonts w:hint="eastAsia" w:ascii="仿宋_GB2312" w:eastAsia="仿宋_GB2312"/>
                <w:color w:val="000000"/>
                <w:sz w:val="15"/>
                <w:szCs w:val="15"/>
                <w:shd w:val="clear" w:color="auto" w:fill="FFFFFF"/>
              </w:rPr>
            </w:pPr>
          </w:p>
          <w:p>
            <w:pPr>
              <w:rPr>
                <w:rFonts w:hint="eastAsia" w:ascii="仿宋_GB2312" w:eastAsia="仿宋_GB2312"/>
                <w:color w:val="000000"/>
                <w:sz w:val="15"/>
                <w:szCs w:val="15"/>
                <w:shd w:val="clear" w:color="auto" w:fill="FFFFFF"/>
              </w:rPr>
            </w:pPr>
          </w:p>
          <w:p>
            <w:pPr>
              <w:rPr>
                <w:rFonts w:hint="eastAsia" w:ascii="仿宋_GB2312" w:eastAsia="仿宋_GB2312"/>
                <w:color w:val="000000"/>
                <w:sz w:val="15"/>
                <w:szCs w:val="15"/>
                <w:shd w:val="clear" w:color="auto" w:fill="FFFFFF"/>
              </w:rPr>
            </w:pPr>
          </w:p>
          <w:p>
            <w:pPr>
              <w:rPr>
                <w:rFonts w:hint="eastAsia" w:ascii="仿宋_GB2312" w:eastAsia="仿宋_GB2312"/>
                <w:color w:val="000000"/>
                <w:sz w:val="15"/>
                <w:szCs w:val="15"/>
                <w:shd w:val="clear" w:color="auto" w:fill="FFFFFF"/>
              </w:rPr>
            </w:pPr>
          </w:p>
          <w:p>
            <w:pPr>
              <w:rPr>
                <w:rFonts w:hint="eastAsia" w:ascii="仿宋_GB2312" w:eastAsia="仿宋_GB2312"/>
                <w:color w:val="000000"/>
                <w:sz w:val="15"/>
                <w:szCs w:val="15"/>
                <w:shd w:val="clear" w:color="auto" w:fill="FFFFFF"/>
              </w:rPr>
            </w:pPr>
          </w:p>
          <w:p>
            <w:pPr>
              <w:rPr>
                <w:rFonts w:hint="eastAsia" w:ascii="仿宋_GB2312" w:eastAsia="仿宋_GB2312"/>
                <w:color w:val="000000"/>
                <w:sz w:val="15"/>
                <w:szCs w:val="15"/>
                <w:shd w:val="clear" w:color="auto" w:fill="FFFFFF"/>
              </w:rPr>
            </w:pPr>
          </w:p>
          <w:p>
            <w:pPr>
              <w:rPr>
                <w:rFonts w:hint="eastAsia" w:ascii="仿宋_GB2312" w:eastAsia="仿宋_GB2312"/>
                <w:color w:val="000000"/>
                <w:sz w:val="15"/>
                <w:szCs w:val="15"/>
                <w:shd w:val="clear" w:color="auto" w:fill="FFFFFF"/>
              </w:rPr>
            </w:pPr>
          </w:p>
          <w:p>
            <w:pPr>
              <w:rPr>
                <w:rFonts w:hint="eastAsia" w:ascii="仿宋_GB2312" w:eastAsia="仿宋_GB2312"/>
                <w:color w:val="000000"/>
                <w:sz w:val="15"/>
                <w:szCs w:val="15"/>
                <w:shd w:val="clear" w:color="auto" w:fill="FFFFFF"/>
              </w:rPr>
            </w:pPr>
          </w:p>
          <w:p>
            <w:pPr>
              <w:rPr>
                <w:rFonts w:hint="eastAsia" w:ascii="仿宋_GB2312" w:eastAsia="仿宋_GB2312"/>
                <w:color w:val="000000"/>
                <w:sz w:val="15"/>
                <w:szCs w:val="15"/>
                <w:shd w:val="clear" w:color="auto" w:fill="FFFFFF"/>
              </w:rPr>
            </w:pPr>
          </w:p>
          <w:p>
            <w:pPr>
              <w:rPr>
                <w:rFonts w:hint="eastAsia" w:ascii="仿宋_GB2312" w:eastAsia="仿宋_GB2312"/>
                <w:color w:val="000000"/>
                <w:sz w:val="15"/>
                <w:szCs w:val="15"/>
                <w:shd w:val="clear" w:color="auto" w:fill="FFFFFF"/>
              </w:rPr>
            </w:pPr>
          </w:p>
          <w:p>
            <w:pPr>
              <w:rPr>
                <w:rFonts w:hint="eastAsia" w:ascii="仿宋_GB2312" w:eastAsia="仿宋_GB2312"/>
                <w:color w:val="000000"/>
                <w:sz w:val="15"/>
                <w:szCs w:val="15"/>
                <w:shd w:val="clear" w:color="auto" w:fill="FFFFFF"/>
              </w:rPr>
            </w:pPr>
            <w:r>
              <w:rPr>
                <w:rFonts w:hint="eastAsia" w:ascii="仿宋_GB2312" w:eastAsia="仿宋_GB2312"/>
                <w:color w:val="000000"/>
                <w:sz w:val="15"/>
                <w:szCs w:val="15"/>
                <w:shd w:val="clear" w:color="auto" w:fill="FFFFFF"/>
              </w:rPr>
              <w:t>机关日常运转和综合协调及政务公开工作</w:t>
            </w:r>
          </w:p>
          <w:p>
            <w:pPr>
              <w:rPr>
                <w:rFonts w:hint="eastAsia" w:ascii="仿宋_GB2312" w:eastAsia="仿宋_GB2312"/>
                <w:color w:val="000000"/>
                <w:sz w:val="15"/>
                <w:szCs w:val="15"/>
                <w:shd w:val="clear" w:color="auto" w:fill="FFFFFF"/>
              </w:rPr>
            </w:pPr>
          </w:p>
          <w:p>
            <w:pPr>
              <w:rPr>
                <w:rFonts w:hint="eastAsia" w:ascii="仿宋_GB2312" w:eastAsia="仿宋_GB2312"/>
                <w:color w:val="000000"/>
                <w:sz w:val="15"/>
                <w:szCs w:val="15"/>
                <w:shd w:val="clear" w:color="auto" w:fill="FFFFFF"/>
              </w:rPr>
            </w:pPr>
          </w:p>
          <w:p>
            <w:pPr>
              <w:rPr>
                <w:rFonts w:hint="eastAsia" w:ascii="仿宋_GB2312" w:eastAsia="仿宋_GB2312"/>
                <w:color w:val="000000"/>
                <w:sz w:val="15"/>
                <w:szCs w:val="15"/>
                <w:shd w:val="clear" w:color="auto" w:fill="FFFFFF"/>
              </w:rPr>
            </w:pPr>
          </w:p>
          <w:p>
            <w:pPr>
              <w:rPr>
                <w:rFonts w:hint="eastAsia" w:ascii="仿宋_GB2312" w:eastAsia="仿宋_GB2312"/>
                <w:color w:val="000000"/>
                <w:sz w:val="15"/>
                <w:szCs w:val="15"/>
                <w:shd w:val="clear" w:color="auto" w:fill="FFFFFF"/>
              </w:rPr>
            </w:pPr>
          </w:p>
          <w:p>
            <w:pPr>
              <w:rPr>
                <w:rFonts w:hint="eastAsia" w:ascii="仿宋_GB2312" w:eastAsia="仿宋_GB2312"/>
                <w:color w:val="000000"/>
                <w:sz w:val="15"/>
                <w:szCs w:val="15"/>
                <w:shd w:val="clear" w:color="auto" w:fill="FFFFFF"/>
              </w:rPr>
            </w:pPr>
          </w:p>
          <w:p>
            <w:pPr>
              <w:rPr>
                <w:rFonts w:hint="eastAsia" w:ascii="仿宋_GB2312" w:eastAsia="仿宋_GB2312"/>
                <w:color w:val="000000"/>
                <w:sz w:val="15"/>
                <w:szCs w:val="15"/>
                <w:shd w:val="clear" w:color="auto" w:fill="FFFFFF"/>
              </w:rPr>
            </w:pPr>
          </w:p>
          <w:p>
            <w:pPr>
              <w:rPr>
                <w:rFonts w:hint="eastAsia" w:ascii="仿宋_GB2312" w:eastAsia="仿宋_GB2312"/>
                <w:color w:val="000000"/>
                <w:sz w:val="15"/>
                <w:szCs w:val="15"/>
                <w:shd w:val="clear" w:color="auto" w:fill="FFFFFF"/>
              </w:rPr>
            </w:pPr>
          </w:p>
          <w:p>
            <w:pPr>
              <w:rPr>
                <w:rFonts w:hint="eastAsia" w:ascii="仿宋_GB2312" w:eastAsia="仿宋_GB2312"/>
                <w:color w:val="000000"/>
                <w:sz w:val="15"/>
                <w:szCs w:val="15"/>
                <w:shd w:val="clear" w:color="auto" w:fill="FFFFFF"/>
              </w:rPr>
            </w:pPr>
          </w:p>
          <w:p>
            <w:pPr>
              <w:rPr>
                <w:rFonts w:hint="eastAsia" w:ascii="仿宋_GB2312" w:eastAsia="仿宋_GB2312"/>
                <w:color w:val="000000"/>
                <w:sz w:val="15"/>
                <w:szCs w:val="15"/>
                <w:shd w:val="clear" w:color="auto" w:fill="FFFFFF"/>
              </w:rPr>
            </w:pPr>
          </w:p>
          <w:p>
            <w:pPr>
              <w:rPr>
                <w:rFonts w:hint="eastAsia" w:ascii="仿宋_GB2312" w:eastAsia="仿宋_GB2312"/>
                <w:color w:val="000000"/>
                <w:sz w:val="15"/>
                <w:szCs w:val="15"/>
                <w:shd w:val="clear" w:color="auto" w:fill="FFFFFF"/>
              </w:rPr>
            </w:pPr>
          </w:p>
          <w:p>
            <w:pPr>
              <w:rPr>
                <w:rFonts w:hint="eastAsia" w:ascii="仿宋_GB2312" w:eastAsia="仿宋_GB2312"/>
                <w:color w:val="000000"/>
                <w:sz w:val="15"/>
                <w:szCs w:val="15"/>
                <w:shd w:val="clear" w:color="auto" w:fill="FFFFFF"/>
              </w:rPr>
            </w:pPr>
          </w:p>
          <w:p>
            <w:pPr>
              <w:rPr>
                <w:rFonts w:hint="eastAsia" w:ascii="仿宋_GB2312" w:eastAsia="仿宋_GB2312"/>
                <w:color w:val="000000"/>
                <w:sz w:val="15"/>
                <w:szCs w:val="15"/>
                <w:shd w:val="clear" w:color="auto" w:fill="FFFFFF"/>
              </w:rPr>
            </w:pPr>
          </w:p>
          <w:p>
            <w:pPr>
              <w:rPr>
                <w:rFonts w:hint="eastAsia" w:ascii="仿宋_GB2312" w:eastAsia="仿宋_GB2312"/>
                <w:color w:val="000000"/>
                <w:sz w:val="15"/>
                <w:szCs w:val="15"/>
                <w:shd w:val="clear" w:color="auto" w:fill="FFFFFF"/>
              </w:rPr>
            </w:pPr>
          </w:p>
          <w:p>
            <w:pPr>
              <w:rPr>
                <w:rFonts w:hint="eastAsia" w:ascii="仿宋_GB2312" w:eastAsia="仿宋_GB2312"/>
                <w:color w:val="000000"/>
                <w:sz w:val="15"/>
                <w:szCs w:val="15"/>
                <w:shd w:val="clear" w:color="auto" w:fill="FFFFFF"/>
              </w:rPr>
            </w:pPr>
          </w:p>
          <w:p>
            <w:pPr>
              <w:rPr>
                <w:rFonts w:hint="eastAsia" w:ascii="仿宋_GB2312" w:eastAsia="仿宋_GB2312"/>
                <w:color w:val="000000"/>
                <w:sz w:val="15"/>
                <w:szCs w:val="15"/>
                <w:shd w:val="clear" w:color="auto" w:fill="FFFFFF"/>
              </w:rPr>
            </w:pPr>
          </w:p>
          <w:p>
            <w:pPr>
              <w:rPr>
                <w:rFonts w:hint="eastAsia" w:ascii="仿宋_GB2312" w:eastAsia="仿宋_GB2312"/>
                <w:color w:val="000000"/>
                <w:sz w:val="15"/>
                <w:szCs w:val="15"/>
                <w:shd w:val="clear" w:color="auto" w:fill="FFFFFF"/>
              </w:rPr>
            </w:pPr>
          </w:p>
          <w:p>
            <w:pPr>
              <w:rPr>
                <w:rFonts w:hint="eastAsia" w:ascii="仿宋_GB2312" w:eastAsia="仿宋_GB2312"/>
                <w:color w:val="000000"/>
                <w:sz w:val="15"/>
                <w:szCs w:val="15"/>
                <w:shd w:val="clear" w:color="auto" w:fill="FFFFFF"/>
              </w:rPr>
            </w:pPr>
          </w:p>
          <w:p>
            <w:pPr>
              <w:rPr>
                <w:rFonts w:hint="eastAsia" w:ascii="仿宋_GB2312" w:eastAsia="仿宋_GB2312"/>
                <w:color w:val="000000"/>
                <w:sz w:val="15"/>
                <w:szCs w:val="15"/>
                <w:shd w:val="clear" w:color="auto" w:fill="FFFFFF"/>
              </w:rPr>
            </w:pPr>
          </w:p>
          <w:p>
            <w:pPr>
              <w:rPr>
                <w:rFonts w:hint="eastAsia" w:ascii="仿宋_GB2312" w:eastAsia="仿宋_GB2312"/>
                <w:color w:val="000000"/>
                <w:sz w:val="15"/>
                <w:szCs w:val="15"/>
                <w:shd w:val="clear" w:color="auto" w:fill="FFFFFF"/>
              </w:rPr>
            </w:pPr>
            <w:r>
              <w:rPr>
                <w:rFonts w:hint="eastAsia" w:ascii="仿宋_GB2312" w:eastAsia="仿宋_GB2312"/>
                <w:color w:val="000000"/>
                <w:sz w:val="15"/>
                <w:szCs w:val="15"/>
                <w:shd w:val="clear" w:color="auto" w:fill="FFFFFF"/>
              </w:rPr>
              <w:t xml:space="preserve">      </w:t>
            </w:r>
          </w:p>
          <w:p>
            <w:pPr>
              <w:rPr>
                <w:rFonts w:hint="eastAsia" w:ascii="仿宋_GB2312" w:eastAsia="仿宋_GB2312"/>
                <w:color w:val="000000"/>
                <w:sz w:val="15"/>
                <w:szCs w:val="15"/>
                <w:shd w:val="clear" w:color="auto" w:fill="FFFFFF"/>
              </w:rPr>
            </w:pPr>
            <w:r>
              <w:rPr>
                <w:rFonts w:hint="eastAsia" w:ascii="仿宋_GB2312" w:eastAsia="仿宋_GB2312"/>
                <w:color w:val="000000"/>
                <w:sz w:val="15"/>
                <w:szCs w:val="15"/>
                <w:shd w:val="clear" w:color="auto" w:fill="FFFFFF"/>
              </w:rPr>
              <w:t>机关日常运转和综合协调及政务公开工作</w:t>
            </w:r>
          </w:p>
          <w:p>
            <w:pPr>
              <w:rPr>
                <w:rFonts w:hint="eastAsia" w:ascii="仿宋_GB2312" w:eastAsia="仿宋_GB2312"/>
                <w:color w:val="000000"/>
                <w:sz w:val="15"/>
                <w:szCs w:val="15"/>
                <w:shd w:val="clear" w:color="auto" w:fill="FFFFFF"/>
              </w:rPr>
            </w:pPr>
          </w:p>
          <w:p>
            <w:pPr>
              <w:rPr>
                <w:rFonts w:hint="eastAsia" w:ascii="仿宋_GB2312" w:eastAsia="仿宋_GB2312"/>
                <w:color w:val="000000"/>
                <w:sz w:val="15"/>
                <w:szCs w:val="15"/>
                <w:shd w:val="clear" w:color="auto" w:fill="FFFFFF"/>
              </w:rPr>
            </w:pPr>
          </w:p>
          <w:p>
            <w:pPr>
              <w:rPr>
                <w:rFonts w:hint="eastAsia" w:ascii="仿宋_GB2312" w:eastAsia="仿宋_GB2312"/>
                <w:color w:val="000000"/>
                <w:sz w:val="15"/>
                <w:szCs w:val="15"/>
                <w:shd w:val="clear" w:color="auto" w:fill="FFFFFF"/>
              </w:rPr>
            </w:pPr>
          </w:p>
          <w:p>
            <w:pPr>
              <w:rPr>
                <w:rFonts w:hint="eastAsia" w:ascii="仿宋_GB2312" w:eastAsia="仿宋_GB2312"/>
                <w:color w:val="000000"/>
                <w:sz w:val="15"/>
                <w:szCs w:val="15"/>
                <w:shd w:val="clear" w:color="auto" w:fill="FFFFFF"/>
              </w:rPr>
            </w:pPr>
          </w:p>
          <w:p>
            <w:pPr>
              <w:rPr>
                <w:rFonts w:hint="eastAsia" w:ascii="仿宋_GB2312" w:eastAsia="仿宋_GB2312"/>
                <w:color w:val="000000"/>
                <w:sz w:val="15"/>
                <w:szCs w:val="15"/>
                <w:shd w:val="clear" w:color="auto" w:fill="FFFFFF"/>
              </w:rPr>
            </w:pPr>
          </w:p>
          <w:p>
            <w:pPr>
              <w:rPr>
                <w:rFonts w:hint="eastAsia" w:ascii="仿宋_GB2312" w:eastAsia="仿宋_GB2312"/>
                <w:color w:val="000000"/>
                <w:sz w:val="15"/>
                <w:szCs w:val="15"/>
                <w:shd w:val="clear" w:color="auto" w:fill="FFFFFF"/>
              </w:rPr>
            </w:pPr>
          </w:p>
          <w:p>
            <w:pPr>
              <w:rPr>
                <w:rFonts w:hint="eastAsia" w:ascii="仿宋_GB2312" w:eastAsia="仿宋_GB2312"/>
                <w:color w:val="000000"/>
                <w:sz w:val="15"/>
                <w:szCs w:val="15"/>
                <w:shd w:val="clear" w:color="auto" w:fill="FFFFFF"/>
              </w:rPr>
            </w:pPr>
          </w:p>
          <w:p>
            <w:pPr>
              <w:rPr>
                <w:rFonts w:hint="eastAsia" w:ascii="仿宋_GB2312" w:eastAsia="仿宋_GB2312"/>
                <w:color w:val="000000"/>
                <w:sz w:val="15"/>
                <w:szCs w:val="15"/>
                <w:shd w:val="clear" w:color="auto" w:fill="FFFFFF"/>
              </w:rPr>
            </w:pPr>
          </w:p>
          <w:p>
            <w:pPr>
              <w:rPr>
                <w:rFonts w:hint="eastAsia" w:ascii="仿宋_GB2312" w:eastAsia="仿宋_GB2312"/>
                <w:color w:val="000000"/>
                <w:sz w:val="15"/>
                <w:szCs w:val="15"/>
                <w:shd w:val="clear" w:color="auto" w:fill="FFFFFF"/>
              </w:rPr>
            </w:pPr>
          </w:p>
          <w:p>
            <w:pPr>
              <w:rPr>
                <w:rFonts w:hint="eastAsia" w:ascii="仿宋_GB2312" w:eastAsia="仿宋_GB2312"/>
                <w:color w:val="000000"/>
                <w:sz w:val="15"/>
                <w:szCs w:val="15"/>
                <w:shd w:val="clear" w:color="auto" w:fill="FFFFFF"/>
              </w:rPr>
            </w:pPr>
          </w:p>
          <w:p>
            <w:pPr>
              <w:rPr>
                <w:rFonts w:hint="eastAsia" w:ascii="仿宋_GB2312" w:eastAsia="仿宋_GB2312"/>
                <w:color w:val="000000"/>
                <w:sz w:val="15"/>
                <w:szCs w:val="15"/>
                <w:shd w:val="clear" w:color="auto" w:fill="FFFFFF"/>
              </w:rPr>
            </w:pPr>
          </w:p>
          <w:p>
            <w:pPr>
              <w:rPr>
                <w:rFonts w:hint="eastAsia" w:ascii="仿宋_GB2312" w:eastAsia="仿宋_GB2312"/>
                <w:color w:val="000000"/>
                <w:sz w:val="15"/>
                <w:szCs w:val="15"/>
                <w:shd w:val="clear" w:color="auto" w:fill="FFFFFF"/>
              </w:rPr>
            </w:pPr>
          </w:p>
          <w:p>
            <w:pPr>
              <w:rPr>
                <w:rFonts w:hint="eastAsia" w:ascii="仿宋_GB2312" w:eastAsia="仿宋_GB2312"/>
                <w:color w:val="000000"/>
                <w:sz w:val="15"/>
                <w:szCs w:val="15"/>
                <w:shd w:val="clear" w:color="auto" w:fill="FFFFFF"/>
              </w:rPr>
            </w:pPr>
          </w:p>
          <w:p>
            <w:pPr>
              <w:rPr>
                <w:rFonts w:hint="eastAsia" w:ascii="仿宋_GB2312" w:eastAsia="仿宋_GB2312"/>
                <w:color w:val="000000"/>
                <w:sz w:val="15"/>
                <w:szCs w:val="15"/>
                <w:shd w:val="clear" w:color="auto" w:fill="FFFFFF"/>
              </w:rPr>
            </w:pPr>
          </w:p>
          <w:p>
            <w:pPr>
              <w:rPr>
                <w:rFonts w:hint="eastAsia" w:ascii="仿宋_GB2312" w:eastAsia="仿宋_GB2312"/>
                <w:color w:val="000000"/>
                <w:sz w:val="15"/>
                <w:szCs w:val="15"/>
                <w:shd w:val="clear" w:color="auto" w:fill="FFFFFF"/>
              </w:rPr>
            </w:pPr>
          </w:p>
          <w:p>
            <w:pPr>
              <w:rPr>
                <w:rFonts w:hint="eastAsia" w:ascii="仿宋_GB2312" w:eastAsia="仿宋_GB2312"/>
                <w:color w:val="000000"/>
                <w:sz w:val="15"/>
                <w:szCs w:val="15"/>
                <w:shd w:val="clear" w:color="auto" w:fill="FFFFFF"/>
              </w:rPr>
            </w:pPr>
          </w:p>
        </w:tc>
        <w:tc>
          <w:tcPr>
            <w:tcW w:w="1155" w:type="dxa"/>
            <w:vAlign w:val="center"/>
          </w:tcPr>
          <w:p>
            <w:pPr>
              <w:rPr>
                <w:rFonts w:hint="eastAsia" w:ascii="仿宋_GB2312" w:eastAsia="仿宋_GB2312"/>
                <w:color w:val="000000"/>
                <w:sz w:val="15"/>
                <w:szCs w:val="15"/>
                <w:shd w:val="clear" w:color="auto" w:fill="FFFFFF"/>
              </w:rPr>
            </w:pPr>
            <w:r>
              <w:rPr>
                <w:rFonts w:hint="eastAsia" w:ascii="仿宋_GB2312" w:eastAsia="仿宋_GB2312"/>
                <w:color w:val="000000"/>
                <w:sz w:val="15"/>
                <w:szCs w:val="15"/>
                <w:shd w:val="clear" w:color="auto" w:fill="FFFFFF"/>
              </w:rPr>
              <w:t>机构职能</w:t>
            </w:r>
          </w:p>
        </w:tc>
        <w:tc>
          <w:tcPr>
            <w:tcW w:w="2730" w:type="dxa"/>
            <w:vAlign w:val="center"/>
          </w:tcPr>
          <w:p>
            <w:pPr>
              <w:rPr>
                <w:rFonts w:hint="eastAsia" w:ascii="仿宋_GB2312" w:eastAsia="仿宋_GB2312"/>
                <w:color w:val="000000"/>
                <w:sz w:val="15"/>
                <w:szCs w:val="15"/>
                <w:shd w:val="clear" w:color="auto" w:fill="FFFFFF"/>
              </w:rPr>
            </w:pPr>
            <w:r>
              <w:rPr>
                <w:rFonts w:hint="eastAsia" w:ascii="仿宋_GB2312" w:eastAsia="仿宋_GB2312"/>
                <w:color w:val="000000"/>
                <w:sz w:val="15"/>
                <w:szCs w:val="15"/>
                <w:shd w:val="clear" w:color="auto" w:fill="FFFFFF"/>
              </w:rPr>
              <w:t>机关职能、机构设置、办公地址、联系方式、办公时间、负责人姓名等</w:t>
            </w:r>
          </w:p>
        </w:tc>
        <w:tc>
          <w:tcPr>
            <w:tcW w:w="2520" w:type="dxa"/>
            <w:vAlign w:val="center"/>
          </w:tcPr>
          <w:p>
            <w:pPr>
              <w:rPr>
                <w:rFonts w:hint="eastAsia" w:ascii="仿宋_GB2312" w:eastAsia="仿宋_GB2312"/>
                <w:color w:val="000000"/>
                <w:sz w:val="15"/>
                <w:szCs w:val="15"/>
                <w:shd w:val="clear" w:color="auto" w:fill="FFFFFF"/>
              </w:rPr>
            </w:pPr>
            <w:r>
              <w:rPr>
                <w:rFonts w:hint="eastAsia" w:ascii="仿宋_GB2312" w:eastAsia="仿宋_GB2312"/>
                <w:color w:val="000000"/>
                <w:sz w:val="15"/>
                <w:szCs w:val="15"/>
                <w:shd w:val="clear" w:color="auto" w:fill="FFFFFF"/>
              </w:rPr>
              <w:t>《政府信息公开条例》</w:t>
            </w:r>
          </w:p>
        </w:tc>
        <w:tc>
          <w:tcPr>
            <w:tcW w:w="1620" w:type="dxa"/>
            <w:vAlign w:val="center"/>
          </w:tcPr>
          <w:p>
            <w:pPr>
              <w:rPr>
                <w:rFonts w:hint="eastAsia" w:ascii="仿宋_GB2312" w:eastAsia="仿宋_GB2312"/>
                <w:color w:val="000000"/>
                <w:sz w:val="15"/>
                <w:szCs w:val="15"/>
                <w:shd w:val="clear" w:color="auto" w:fill="FFFFFF"/>
              </w:rPr>
            </w:pPr>
            <w:r>
              <w:rPr>
                <w:rFonts w:hint="eastAsia" w:ascii="仿宋_GB2312" w:eastAsia="仿宋_GB2312"/>
                <w:color w:val="000000"/>
                <w:sz w:val="15"/>
                <w:szCs w:val="15"/>
                <w:shd w:val="clear" w:color="auto" w:fill="FFFFFF"/>
              </w:rPr>
              <w:t>信息形成或者变更之日起20个工作日内</w:t>
            </w:r>
          </w:p>
        </w:tc>
        <w:tc>
          <w:tcPr>
            <w:tcW w:w="1110" w:type="dxa"/>
            <w:vAlign w:val="center"/>
          </w:tcPr>
          <w:p>
            <w:pPr>
              <w:rPr>
                <w:rFonts w:hint="eastAsia" w:ascii="仿宋_GB2312" w:eastAsia="仿宋_GB2312"/>
                <w:color w:val="000000"/>
                <w:sz w:val="15"/>
                <w:szCs w:val="15"/>
                <w:shd w:val="clear" w:color="auto" w:fill="FFFFFF"/>
              </w:rPr>
            </w:pPr>
            <w:r>
              <w:rPr>
                <w:rFonts w:hint="eastAsia" w:ascii="仿宋_GB2312" w:eastAsia="仿宋_GB2312"/>
                <w:color w:val="000000"/>
                <w:sz w:val="15"/>
                <w:szCs w:val="15"/>
                <w:shd w:val="clear" w:color="auto" w:fill="FFFFFF"/>
                <w:lang w:eastAsia="zh-CN"/>
              </w:rPr>
              <w:t>龙口镇</w:t>
            </w:r>
            <w:r>
              <w:rPr>
                <w:rFonts w:hint="eastAsia" w:ascii="仿宋_GB2312" w:eastAsia="仿宋_GB2312"/>
                <w:color w:val="000000"/>
                <w:sz w:val="15"/>
                <w:szCs w:val="15"/>
                <w:shd w:val="clear" w:color="auto" w:fill="FFFFFF"/>
              </w:rPr>
              <w:t>人民政府</w:t>
            </w:r>
          </w:p>
        </w:tc>
        <w:tc>
          <w:tcPr>
            <w:tcW w:w="1516" w:type="dxa"/>
            <w:vAlign w:val="center"/>
          </w:tcPr>
          <w:p>
            <w:pPr>
              <w:rPr>
                <w:rFonts w:hint="eastAsia" w:ascii="仿宋_GB2312" w:eastAsia="仿宋_GB2312"/>
                <w:color w:val="000000"/>
                <w:sz w:val="15"/>
                <w:szCs w:val="15"/>
                <w:shd w:val="clear" w:color="auto" w:fill="FFFFFF"/>
              </w:rPr>
            </w:pPr>
            <w:r>
              <w:rPr>
                <w:rFonts w:hint="eastAsia" w:ascii="仿宋_GB2312" w:eastAsia="仿宋_GB2312"/>
                <w:color w:val="000000"/>
                <w:sz w:val="15"/>
                <w:szCs w:val="15"/>
                <w:shd w:val="clear" w:color="auto" w:fill="FFFFFF"/>
              </w:rPr>
              <w:t xml:space="preserve">■公开查阅点  </w:t>
            </w:r>
          </w:p>
        </w:tc>
        <w:tc>
          <w:tcPr>
            <w:tcW w:w="584" w:type="dxa"/>
            <w:vAlign w:val="center"/>
          </w:tcPr>
          <w:p>
            <w:pPr>
              <w:rPr>
                <w:rFonts w:hint="eastAsia" w:ascii="仿宋_GB2312" w:eastAsia="仿宋_GB2312"/>
                <w:color w:val="000000"/>
                <w:sz w:val="15"/>
                <w:szCs w:val="15"/>
                <w:shd w:val="clear" w:color="auto" w:fill="FFFFFF"/>
              </w:rPr>
            </w:pPr>
            <w:r>
              <w:rPr>
                <w:rFonts w:hint="eastAsia" w:ascii="仿宋_GB2312" w:eastAsia="仿宋_GB2312"/>
                <w:color w:val="000000"/>
                <w:sz w:val="15"/>
                <w:szCs w:val="15"/>
                <w:shd w:val="clear" w:color="auto" w:fill="FFFFFF"/>
              </w:rPr>
              <w:t>√</w:t>
            </w:r>
          </w:p>
        </w:tc>
        <w:tc>
          <w:tcPr>
            <w:tcW w:w="665" w:type="dxa"/>
            <w:vAlign w:val="center"/>
          </w:tcPr>
          <w:p>
            <w:pPr>
              <w:rPr>
                <w:rFonts w:hint="eastAsia" w:ascii="仿宋_GB2312" w:eastAsia="仿宋_GB2312"/>
                <w:color w:val="000000"/>
                <w:sz w:val="15"/>
                <w:szCs w:val="15"/>
                <w:shd w:val="clear" w:color="auto" w:fill="FFFFFF"/>
              </w:rPr>
            </w:pPr>
            <w:r>
              <w:rPr>
                <w:rFonts w:hint="eastAsia" w:ascii="仿宋_GB2312" w:eastAsia="仿宋_GB2312"/>
                <w:color w:val="000000"/>
                <w:sz w:val="15"/>
                <w:szCs w:val="15"/>
                <w:shd w:val="clear" w:color="auto" w:fill="FFFFFF"/>
              </w:rPr>
              <w:t>　</w:t>
            </w:r>
          </w:p>
        </w:tc>
        <w:tc>
          <w:tcPr>
            <w:tcW w:w="551" w:type="dxa"/>
            <w:vAlign w:val="center"/>
          </w:tcPr>
          <w:p>
            <w:pPr>
              <w:rPr>
                <w:rFonts w:hint="eastAsia" w:ascii="仿宋_GB2312" w:eastAsia="仿宋_GB2312"/>
                <w:color w:val="000000"/>
                <w:sz w:val="15"/>
                <w:szCs w:val="15"/>
                <w:shd w:val="clear" w:color="auto" w:fill="FFFFFF"/>
              </w:rPr>
            </w:pPr>
            <w:r>
              <w:rPr>
                <w:rFonts w:hint="eastAsia" w:ascii="仿宋_GB2312" w:eastAsia="仿宋_GB2312"/>
                <w:color w:val="000000"/>
                <w:sz w:val="15"/>
                <w:szCs w:val="15"/>
                <w:shd w:val="clear" w:color="auto" w:fill="FFFFFF"/>
              </w:rPr>
              <w:t>√</w:t>
            </w:r>
          </w:p>
        </w:tc>
        <w:tc>
          <w:tcPr>
            <w:tcW w:w="674" w:type="dxa"/>
            <w:vAlign w:val="center"/>
          </w:tcPr>
          <w:p>
            <w:pPr>
              <w:rPr>
                <w:rFonts w:hint="eastAsia" w:ascii="仿宋_GB2312" w:eastAsia="仿宋_GB2312"/>
                <w:color w:val="000000"/>
                <w:sz w:val="15"/>
                <w:szCs w:val="15"/>
                <w:shd w:val="clear" w:color="auto" w:fill="FFFFFF"/>
              </w:rPr>
            </w:pPr>
            <w:r>
              <w:rPr>
                <w:rFonts w:hint="eastAsia" w:ascii="仿宋_GB2312" w:eastAsia="仿宋_GB2312"/>
                <w:color w:val="000000"/>
                <w:sz w:val="15"/>
                <w:szCs w:val="15"/>
                <w:shd w:val="clear" w:color="auto" w:fill="FFFFFF"/>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37" w:hRule="exact"/>
        </w:trPr>
        <w:tc>
          <w:tcPr>
            <w:tcW w:w="423" w:type="dxa"/>
            <w:vMerge w:val="continue"/>
            <w:vAlign w:val="center"/>
          </w:tcPr>
          <w:p>
            <w:pPr>
              <w:jc w:val="center"/>
              <w:rPr>
                <w:rFonts w:hint="default" w:ascii="Times New Roman" w:hAnsi="Times New Roman" w:eastAsia="仿宋_GB2312" w:cs="Times New Roman"/>
                <w:color w:val="000000"/>
                <w:sz w:val="15"/>
                <w:szCs w:val="15"/>
                <w:shd w:val="clear" w:color="auto" w:fill="FFFFFF"/>
              </w:rPr>
            </w:pPr>
          </w:p>
        </w:tc>
        <w:tc>
          <w:tcPr>
            <w:tcW w:w="735" w:type="dxa"/>
            <w:vMerge w:val="continue"/>
            <w:vAlign w:val="center"/>
          </w:tcPr>
          <w:p>
            <w:pPr>
              <w:rPr>
                <w:rFonts w:hint="eastAsia" w:ascii="仿宋_GB2312" w:eastAsia="仿宋_GB2312"/>
                <w:color w:val="000000"/>
                <w:sz w:val="15"/>
                <w:szCs w:val="15"/>
                <w:shd w:val="clear" w:color="auto" w:fill="FFFFFF"/>
              </w:rPr>
            </w:pPr>
          </w:p>
        </w:tc>
        <w:tc>
          <w:tcPr>
            <w:tcW w:w="1155" w:type="dxa"/>
            <w:vAlign w:val="center"/>
          </w:tcPr>
          <w:p>
            <w:pPr>
              <w:rPr>
                <w:rFonts w:hint="eastAsia" w:ascii="仿宋_GB2312" w:eastAsia="仿宋_GB2312"/>
                <w:color w:val="000000"/>
                <w:sz w:val="15"/>
                <w:szCs w:val="15"/>
                <w:shd w:val="clear" w:color="auto" w:fill="FFFFFF"/>
              </w:rPr>
            </w:pPr>
            <w:r>
              <w:rPr>
                <w:rFonts w:hint="eastAsia" w:ascii="仿宋_GB2312" w:eastAsia="仿宋_GB2312"/>
                <w:color w:val="000000"/>
                <w:sz w:val="15"/>
                <w:szCs w:val="15"/>
                <w:shd w:val="clear" w:color="auto" w:fill="FFFFFF"/>
              </w:rPr>
              <w:t>政府信息公开指南</w:t>
            </w:r>
          </w:p>
        </w:tc>
        <w:tc>
          <w:tcPr>
            <w:tcW w:w="2730" w:type="dxa"/>
            <w:vAlign w:val="center"/>
          </w:tcPr>
          <w:p>
            <w:pPr>
              <w:rPr>
                <w:rFonts w:hint="eastAsia" w:ascii="仿宋_GB2312" w:eastAsia="仿宋_GB2312"/>
                <w:color w:val="000000"/>
                <w:sz w:val="15"/>
                <w:szCs w:val="15"/>
                <w:shd w:val="clear" w:color="auto" w:fill="FFFFFF"/>
              </w:rPr>
            </w:pPr>
            <w:r>
              <w:rPr>
                <w:rFonts w:hint="eastAsia" w:ascii="仿宋_GB2312" w:eastAsia="仿宋_GB2312"/>
                <w:color w:val="000000"/>
                <w:sz w:val="15"/>
                <w:szCs w:val="15"/>
                <w:shd w:val="clear" w:color="auto" w:fill="FFFFFF"/>
              </w:rPr>
              <w:t>政府信息的分类、编排体系、获取方式、政府信息公开工作部门地址、联系电话、传</w:t>
            </w:r>
            <w:bookmarkStart w:id="0" w:name="_GoBack"/>
            <w:bookmarkEnd w:id="0"/>
            <w:r>
              <w:rPr>
                <w:rFonts w:hint="eastAsia" w:ascii="仿宋_GB2312" w:eastAsia="仿宋_GB2312"/>
                <w:color w:val="000000"/>
                <w:sz w:val="15"/>
                <w:szCs w:val="15"/>
                <w:shd w:val="clear" w:color="auto" w:fill="FFFFFF"/>
              </w:rPr>
              <w:t>真号码、互联网联系方式等</w:t>
            </w:r>
          </w:p>
          <w:p>
            <w:pPr>
              <w:rPr>
                <w:rFonts w:hint="eastAsia" w:ascii="仿宋_GB2312" w:eastAsia="仿宋_GB2312"/>
                <w:color w:val="000000"/>
                <w:sz w:val="15"/>
                <w:szCs w:val="15"/>
                <w:shd w:val="clear" w:color="auto" w:fill="FFFFFF"/>
              </w:rPr>
            </w:pPr>
          </w:p>
        </w:tc>
        <w:tc>
          <w:tcPr>
            <w:tcW w:w="2520" w:type="dxa"/>
            <w:vAlign w:val="center"/>
          </w:tcPr>
          <w:p>
            <w:pPr>
              <w:rPr>
                <w:rFonts w:hint="eastAsia" w:ascii="仿宋_GB2312" w:eastAsia="仿宋_GB2312"/>
                <w:color w:val="000000"/>
                <w:sz w:val="15"/>
                <w:szCs w:val="15"/>
                <w:shd w:val="clear" w:color="auto" w:fill="FFFFFF"/>
              </w:rPr>
            </w:pPr>
            <w:r>
              <w:rPr>
                <w:rFonts w:hint="eastAsia" w:ascii="仿宋_GB2312" w:eastAsia="仿宋_GB2312"/>
                <w:color w:val="000000"/>
                <w:sz w:val="15"/>
                <w:szCs w:val="15"/>
                <w:shd w:val="clear" w:color="auto" w:fill="FFFFFF"/>
              </w:rPr>
              <w:t>《政府信息公开条例》</w:t>
            </w:r>
          </w:p>
        </w:tc>
        <w:tc>
          <w:tcPr>
            <w:tcW w:w="1620" w:type="dxa"/>
            <w:vAlign w:val="center"/>
          </w:tcPr>
          <w:p>
            <w:pPr>
              <w:rPr>
                <w:rFonts w:hint="eastAsia" w:ascii="仿宋_GB2312" w:eastAsia="仿宋_GB2312"/>
                <w:color w:val="000000"/>
                <w:sz w:val="15"/>
                <w:szCs w:val="15"/>
                <w:shd w:val="clear" w:color="auto" w:fill="FFFFFF"/>
              </w:rPr>
            </w:pPr>
            <w:r>
              <w:rPr>
                <w:rFonts w:hint="eastAsia" w:ascii="仿宋_GB2312" w:eastAsia="仿宋_GB2312"/>
                <w:color w:val="000000"/>
                <w:sz w:val="15"/>
                <w:szCs w:val="15"/>
                <w:shd w:val="clear" w:color="auto" w:fill="FFFFFF"/>
              </w:rPr>
              <w:t>信息形成或者变更之日起20个工作日内</w:t>
            </w:r>
          </w:p>
        </w:tc>
        <w:tc>
          <w:tcPr>
            <w:tcW w:w="1110" w:type="dxa"/>
            <w:vAlign w:val="center"/>
          </w:tcPr>
          <w:p>
            <w:pPr>
              <w:rPr>
                <w:rFonts w:hint="eastAsia" w:ascii="仿宋_GB2312" w:eastAsia="仿宋_GB2312"/>
                <w:color w:val="000000"/>
                <w:sz w:val="15"/>
                <w:szCs w:val="15"/>
                <w:shd w:val="clear" w:color="auto" w:fill="FFFFFF"/>
              </w:rPr>
            </w:pPr>
            <w:r>
              <w:rPr>
                <w:rFonts w:hint="eastAsia" w:ascii="仿宋_GB2312" w:eastAsia="仿宋_GB2312"/>
                <w:color w:val="000000"/>
                <w:sz w:val="15"/>
                <w:szCs w:val="15"/>
                <w:shd w:val="clear" w:color="auto" w:fill="FFFFFF"/>
                <w:lang w:eastAsia="zh-CN"/>
              </w:rPr>
              <w:t>龙口镇</w:t>
            </w:r>
            <w:r>
              <w:rPr>
                <w:rFonts w:hint="eastAsia" w:ascii="仿宋_GB2312" w:eastAsia="仿宋_GB2312"/>
                <w:color w:val="000000"/>
                <w:sz w:val="15"/>
                <w:szCs w:val="15"/>
                <w:shd w:val="clear" w:color="auto" w:fill="FFFFFF"/>
              </w:rPr>
              <w:t>人民政府</w:t>
            </w:r>
          </w:p>
        </w:tc>
        <w:tc>
          <w:tcPr>
            <w:tcW w:w="1516" w:type="dxa"/>
            <w:vAlign w:val="center"/>
          </w:tcPr>
          <w:p>
            <w:pPr>
              <w:rPr>
                <w:rFonts w:hint="eastAsia" w:ascii="仿宋_GB2312" w:eastAsia="仿宋_GB2312"/>
                <w:color w:val="000000"/>
                <w:sz w:val="15"/>
                <w:szCs w:val="15"/>
                <w:shd w:val="clear" w:color="auto" w:fill="FFFFFF"/>
              </w:rPr>
            </w:pPr>
            <w:r>
              <w:rPr>
                <w:rFonts w:hint="eastAsia" w:ascii="仿宋_GB2312" w:eastAsia="仿宋_GB2312"/>
                <w:color w:val="000000"/>
                <w:sz w:val="15"/>
                <w:szCs w:val="15"/>
                <w:shd w:val="clear" w:color="auto" w:fill="FFFFFF"/>
              </w:rPr>
              <w:t xml:space="preserve">■公开查阅点 </w:t>
            </w:r>
          </w:p>
        </w:tc>
        <w:tc>
          <w:tcPr>
            <w:tcW w:w="584" w:type="dxa"/>
            <w:vAlign w:val="center"/>
          </w:tcPr>
          <w:p>
            <w:pPr>
              <w:rPr>
                <w:rFonts w:hint="eastAsia" w:ascii="仿宋_GB2312" w:eastAsia="仿宋_GB2312"/>
                <w:color w:val="000000"/>
                <w:sz w:val="15"/>
                <w:szCs w:val="15"/>
                <w:shd w:val="clear" w:color="auto" w:fill="FFFFFF"/>
              </w:rPr>
            </w:pPr>
            <w:r>
              <w:rPr>
                <w:rFonts w:hint="eastAsia" w:ascii="仿宋_GB2312" w:eastAsia="仿宋_GB2312"/>
                <w:color w:val="000000"/>
                <w:sz w:val="15"/>
                <w:szCs w:val="15"/>
                <w:shd w:val="clear" w:color="auto" w:fill="FFFFFF"/>
              </w:rPr>
              <w:t>√</w:t>
            </w:r>
          </w:p>
        </w:tc>
        <w:tc>
          <w:tcPr>
            <w:tcW w:w="665" w:type="dxa"/>
            <w:vAlign w:val="center"/>
          </w:tcPr>
          <w:p>
            <w:pPr>
              <w:rPr>
                <w:rFonts w:hint="eastAsia" w:ascii="仿宋_GB2312" w:eastAsia="仿宋_GB2312"/>
                <w:color w:val="000000"/>
                <w:sz w:val="15"/>
                <w:szCs w:val="15"/>
                <w:shd w:val="clear" w:color="auto" w:fill="FFFFFF"/>
              </w:rPr>
            </w:pPr>
            <w:r>
              <w:rPr>
                <w:rFonts w:hint="eastAsia" w:ascii="仿宋_GB2312" w:eastAsia="仿宋_GB2312"/>
                <w:color w:val="000000"/>
                <w:sz w:val="15"/>
                <w:szCs w:val="15"/>
                <w:shd w:val="clear" w:color="auto" w:fill="FFFFFF"/>
              </w:rPr>
              <w:t>　</w:t>
            </w:r>
          </w:p>
        </w:tc>
        <w:tc>
          <w:tcPr>
            <w:tcW w:w="551" w:type="dxa"/>
            <w:vAlign w:val="center"/>
          </w:tcPr>
          <w:p>
            <w:pPr>
              <w:rPr>
                <w:rFonts w:hint="eastAsia" w:ascii="仿宋_GB2312" w:eastAsia="仿宋_GB2312"/>
                <w:color w:val="000000"/>
                <w:sz w:val="15"/>
                <w:szCs w:val="15"/>
                <w:shd w:val="clear" w:color="auto" w:fill="FFFFFF"/>
              </w:rPr>
            </w:pPr>
            <w:r>
              <w:rPr>
                <w:rFonts w:hint="eastAsia" w:ascii="仿宋_GB2312" w:eastAsia="仿宋_GB2312"/>
                <w:color w:val="000000"/>
                <w:sz w:val="15"/>
                <w:szCs w:val="15"/>
                <w:shd w:val="clear" w:color="auto" w:fill="FFFFFF"/>
              </w:rPr>
              <w:t>√</w:t>
            </w:r>
          </w:p>
        </w:tc>
        <w:tc>
          <w:tcPr>
            <w:tcW w:w="674" w:type="dxa"/>
            <w:vAlign w:val="center"/>
          </w:tcPr>
          <w:p>
            <w:pPr>
              <w:rPr>
                <w:rFonts w:hint="eastAsia" w:ascii="仿宋_GB2312" w:eastAsia="仿宋_GB2312"/>
                <w:color w:val="000000"/>
                <w:sz w:val="15"/>
                <w:szCs w:val="15"/>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0" w:hRule="exact"/>
        </w:trPr>
        <w:tc>
          <w:tcPr>
            <w:tcW w:w="423" w:type="dxa"/>
            <w:vMerge w:val="continue"/>
            <w:vAlign w:val="center"/>
          </w:tcPr>
          <w:p>
            <w:pPr>
              <w:jc w:val="center"/>
              <w:rPr>
                <w:rFonts w:hint="default" w:ascii="Times New Roman" w:hAnsi="Times New Roman" w:eastAsia="仿宋_GB2312" w:cs="Times New Roman"/>
                <w:color w:val="000000"/>
                <w:sz w:val="15"/>
                <w:szCs w:val="15"/>
                <w:shd w:val="clear" w:color="auto" w:fill="FFFFFF"/>
              </w:rPr>
            </w:pPr>
          </w:p>
        </w:tc>
        <w:tc>
          <w:tcPr>
            <w:tcW w:w="735" w:type="dxa"/>
            <w:vMerge w:val="continue"/>
            <w:vAlign w:val="center"/>
          </w:tcPr>
          <w:p>
            <w:pPr>
              <w:rPr>
                <w:rFonts w:hint="eastAsia" w:ascii="仿宋_GB2312" w:eastAsia="仿宋_GB2312"/>
                <w:color w:val="000000"/>
                <w:sz w:val="15"/>
                <w:szCs w:val="15"/>
                <w:shd w:val="clear" w:color="auto" w:fill="FFFFFF"/>
              </w:rPr>
            </w:pPr>
          </w:p>
        </w:tc>
        <w:tc>
          <w:tcPr>
            <w:tcW w:w="1155" w:type="dxa"/>
            <w:vAlign w:val="center"/>
          </w:tcPr>
          <w:p>
            <w:pPr>
              <w:rPr>
                <w:rFonts w:hint="eastAsia" w:ascii="仿宋_GB2312" w:eastAsia="仿宋_GB2312"/>
                <w:color w:val="000000"/>
                <w:sz w:val="15"/>
                <w:szCs w:val="15"/>
                <w:shd w:val="clear" w:color="auto" w:fill="FFFFFF"/>
              </w:rPr>
            </w:pPr>
            <w:r>
              <w:rPr>
                <w:rFonts w:hint="eastAsia" w:ascii="仿宋_GB2312" w:eastAsia="仿宋_GB2312"/>
                <w:color w:val="000000"/>
                <w:sz w:val="15"/>
                <w:szCs w:val="15"/>
                <w:shd w:val="clear" w:color="auto" w:fill="FFFFFF"/>
              </w:rPr>
              <w:t>政务公开制度</w:t>
            </w:r>
          </w:p>
        </w:tc>
        <w:tc>
          <w:tcPr>
            <w:tcW w:w="2730" w:type="dxa"/>
            <w:vAlign w:val="center"/>
          </w:tcPr>
          <w:p>
            <w:pPr>
              <w:rPr>
                <w:rFonts w:hint="eastAsia" w:ascii="仿宋_GB2312" w:eastAsia="仿宋_GB2312"/>
                <w:color w:val="000000"/>
                <w:sz w:val="15"/>
                <w:szCs w:val="15"/>
                <w:shd w:val="clear" w:color="auto" w:fill="FFFFFF"/>
              </w:rPr>
            </w:pPr>
            <w:r>
              <w:rPr>
                <w:rFonts w:hint="eastAsia" w:ascii="仿宋_GB2312" w:eastAsia="仿宋_GB2312"/>
                <w:color w:val="000000"/>
                <w:sz w:val="15"/>
                <w:szCs w:val="15"/>
                <w:shd w:val="clear" w:color="auto" w:fill="FFFFFF"/>
              </w:rPr>
              <w:t>全文公开</w:t>
            </w:r>
          </w:p>
        </w:tc>
        <w:tc>
          <w:tcPr>
            <w:tcW w:w="2520" w:type="dxa"/>
            <w:vAlign w:val="center"/>
          </w:tcPr>
          <w:p>
            <w:pPr>
              <w:rPr>
                <w:rFonts w:hint="eastAsia" w:ascii="仿宋_GB2312" w:eastAsia="仿宋_GB2312"/>
                <w:color w:val="000000"/>
                <w:sz w:val="15"/>
                <w:szCs w:val="15"/>
                <w:shd w:val="clear" w:color="auto" w:fill="FFFFFF"/>
              </w:rPr>
            </w:pPr>
            <w:r>
              <w:rPr>
                <w:rFonts w:hint="eastAsia" w:ascii="仿宋_GB2312" w:eastAsia="仿宋_GB2312"/>
                <w:color w:val="000000"/>
                <w:sz w:val="15"/>
                <w:szCs w:val="15"/>
                <w:shd w:val="clear" w:color="auto" w:fill="FFFFFF"/>
              </w:rPr>
              <w:t>《政府信息公开条例》</w:t>
            </w:r>
          </w:p>
        </w:tc>
        <w:tc>
          <w:tcPr>
            <w:tcW w:w="1620" w:type="dxa"/>
            <w:vAlign w:val="center"/>
          </w:tcPr>
          <w:p>
            <w:pPr>
              <w:rPr>
                <w:rFonts w:hint="eastAsia" w:ascii="仿宋_GB2312" w:eastAsia="仿宋_GB2312"/>
                <w:color w:val="000000"/>
                <w:sz w:val="15"/>
                <w:szCs w:val="15"/>
                <w:shd w:val="clear" w:color="auto" w:fill="FFFFFF"/>
              </w:rPr>
            </w:pPr>
            <w:r>
              <w:rPr>
                <w:rFonts w:hint="eastAsia" w:ascii="仿宋_GB2312" w:eastAsia="仿宋_GB2312"/>
                <w:color w:val="000000"/>
                <w:sz w:val="15"/>
                <w:szCs w:val="15"/>
                <w:shd w:val="clear" w:color="auto" w:fill="FFFFFF"/>
              </w:rPr>
              <w:t>信息形成或者变更之日起20个工作日内</w:t>
            </w:r>
          </w:p>
        </w:tc>
        <w:tc>
          <w:tcPr>
            <w:tcW w:w="1110" w:type="dxa"/>
            <w:vAlign w:val="center"/>
          </w:tcPr>
          <w:p>
            <w:pPr>
              <w:rPr>
                <w:rFonts w:hint="eastAsia" w:ascii="仿宋_GB2312" w:eastAsia="仿宋_GB2312"/>
                <w:color w:val="000000"/>
                <w:sz w:val="15"/>
                <w:szCs w:val="15"/>
                <w:shd w:val="clear" w:color="auto" w:fill="FFFFFF"/>
              </w:rPr>
            </w:pPr>
            <w:r>
              <w:rPr>
                <w:rFonts w:hint="eastAsia" w:ascii="仿宋_GB2312" w:eastAsia="仿宋_GB2312"/>
                <w:color w:val="000000"/>
                <w:sz w:val="15"/>
                <w:szCs w:val="15"/>
                <w:shd w:val="clear" w:color="auto" w:fill="FFFFFF"/>
                <w:lang w:eastAsia="zh-CN"/>
              </w:rPr>
              <w:t>龙口镇</w:t>
            </w:r>
            <w:r>
              <w:rPr>
                <w:rFonts w:hint="eastAsia" w:ascii="仿宋_GB2312" w:eastAsia="仿宋_GB2312"/>
                <w:color w:val="000000"/>
                <w:sz w:val="15"/>
                <w:szCs w:val="15"/>
                <w:shd w:val="clear" w:color="auto" w:fill="FFFFFF"/>
              </w:rPr>
              <w:t>人民政府</w:t>
            </w:r>
          </w:p>
        </w:tc>
        <w:tc>
          <w:tcPr>
            <w:tcW w:w="1516" w:type="dxa"/>
            <w:vAlign w:val="center"/>
          </w:tcPr>
          <w:p>
            <w:pPr>
              <w:rPr>
                <w:rFonts w:hint="eastAsia" w:ascii="仿宋_GB2312" w:eastAsia="仿宋_GB2312"/>
                <w:color w:val="000000"/>
                <w:sz w:val="15"/>
                <w:szCs w:val="15"/>
                <w:shd w:val="clear" w:color="auto" w:fill="FFFFFF"/>
              </w:rPr>
            </w:pPr>
            <w:r>
              <w:rPr>
                <w:rFonts w:hint="eastAsia" w:ascii="仿宋_GB2312" w:eastAsia="仿宋_GB2312"/>
                <w:color w:val="000000"/>
                <w:sz w:val="15"/>
                <w:szCs w:val="15"/>
                <w:shd w:val="clear" w:color="auto" w:fill="FFFFFF"/>
              </w:rPr>
              <w:t xml:space="preserve">■公开查阅点 </w:t>
            </w:r>
          </w:p>
        </w:tc>
        <w:tc>
          <w:tcPr>
            <w:tcW w:w="584" w:type="dxa"/>
            <w:vAlign w:val="center"/>
          </w:tcPr>
          <w:p>
            <w:pPr>
              <w:rPr>
                <w:rFonts w:hint="eastAsia" w:ascii="仿宋_GB2312" w:eastAsia="仿宋_GB2312"/>
                <w:color w:val="000000"/>
                <w:sz w:val="15"/>
                <w:szCs w:val="15"/>
                <w:shd w:val="clear" w:color="auto" w:fill="FFFFFF"/>
              </w:rPr>
            </w:pPr>
            <w:r>
              <w:rPr>
                <w:rFonts w:hint="eastAsia" w:ascii="仿宋_GB2312" w:eastAsia="仿宋_GB2312"/>
                <w:color w:val="000000"/>
                <w:sz w:val="15"/>
                <w:szCs w:val="15"/>
                <w:shd w:val="clear" w:color="auto" w:fill="FFFFFF"/>
              </w:rPr>
              <w:t>√</w:t>
            </w:r>
          </w:p>
        </w:tc>
        <w:tc>
          <w:tcPr>
            <w:tcW w:w="665" w:type="dxa"/>
            <w:vAlign w:val="center"/>
          </w:tcPr>
          <w:p>
            <w:pPr>
              <w:rPr>
                <w:rFonts w:hint="eastAsia" w:ascii="仿宋_GB2312" w:eastAsia="仿宋_GB2312"/>
                <w:color w:val="000000"/>
                <w:sz w:val="15"/>
                <w:szCs w:val="15"/>
                <w:shd w:val="clear" w:color="auto" w:fill="FFFFFF"/>
              </w:rPr>
            </w:pPr>
            <w:r>
              <w:rPr>
                <w:rFonts w:hint="eastAsia" w:ascii="仿宋_GB2312" w:eastAsia="仿宋_GB2312"/>
                <w:color w:val="000000"/>
                <w:sz w:val="15"/>
                <w:szCs w:val="15"/>
                <w:shd w:val="clear" w:color="auto" w:fill="FFFFFF"/>
              </w:rPr>
              <w:t>　</w:t>
            </w:r>
          </w:p>
        </w:tc>
        <w:tc>
          <w:tcPr>
            <w:tcW w:w="551" w:type="dxa"/>
            <w:vAlign w:val="center"/>
          </w:tcPr>
          <w:p>
            <w:pPr>
              <w:rPr>
                <w:rFonts w:hint="eastAsia" w:ascii="仿宋_GB2312" w:eastAsia="仿宋_GB2312"/>
                <w:color w:val="000000"/>
                <w:sz w:val="15"/>
                <w:szCs w:val="15"/>
                <w:shd w:val="clear" w:color="auto" w:fill="FFFFFF"/>
              </w:rPr>
            </w:pPr>
            <w:r>
              <w:rPr>
                <w:rFonts w:hint="eastAsia" w:ascii="仿宋_GB2312" w:eastAsia="仿宋_GB2312"/>
                <w:color w:val="000000"/>
                <w:sz w:val="15"/>
                <w:szCs w:val="15"/>
                <w:shd w:val="clear" w:color="auto" w:fill="FFFFFF"/>
              </w:rPr>
              <w:t>√</w:t>
            </w:r>
          </w:p>
        </w:tc>
        <w:tc>
          <w:tcPr>
            <w:tcW w:w="674" w:type="dxa"/>
            <w:vAlign w:val="center"/>
          </w:tcPr>
          <w:p>
            <w:pPr>
              <w:rPr>
                <w:rFonts w:hint="eastAsia" w:ascii="仿宋_GB2312" w:eastAsia="仿宋_GB2312"/>
                <w:color w:val="000000"/>
                <w:sz w:val="15"/>
                <w:szCs w:val="15"/>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40" w:hRule="exact"/>
        </w:trPr>
        <w:tc>
          <w:tcPr>
            <w:tcW w:w="423" w:type="dxa"/>
            <w:vMerge w:val="continue"/>
            <w:vAlign w:val="center"/>
          </w:tcPr>
          <w:p>
            <w:pPr>
              <w:jc w:val="center"/>
              <w:rPr>
                <w:rFonts w:hint="default" w:ascii="Times New Roman" w:hAnsi="Times New Roman" w:eastAsia="仿宋_GB2312" w:cs="Times New Roman"/>
                <w:color w:val="000000"/>
                <w:sz w:val="15"/>
                <w:szCs w:val="15"/>
                <w:shd w:val="clear" w:color="auto" w:fill="FFFFFF"/>
              </w:rPr>
            </w:pPr>
          </w:p>
        </w:tc>
        <w:tc>
          <w:tcPr>
            <w:tcW w:w="735" w:type="dxa"/>
            <w:vMerge w:val="continue"/>
            <w:vAlign w:val="center"/>
          </w:tcPr>
          <w:p>
            <w:pPr>
              <w:rPr>
                <w:rFonts w:hint="eastAsia" w:ascii="仿宋_GB2312" w:eastAsia="仿宋_GB2312"/>
                <w:color w:val="000000"/>
                <w:sz w:val="15"/>
                <w:szCs w:val="15"/>
                <w:shd w:val="clear" w:color="auto" w:fill="FFFFFF"/>
              </w:rPr>
            </w:pPr>
          </w:p>
        </w:tc>
        <w:tc>
          <w:tcPr>
            <w:tcW w:w="1155" w:type="dxa"/>
            <w:vAlign w:val="center"/>
          </w:tcPr>
          <w:p>
            <w:pPr>
              <w:rPr>
                <w:rFonts w:hint="eastAsia" w:ascii="仿宋_GB2312" w:eastAsia="仿宋_GB2312"/>
                <w:color w:val="000000"/>
                <w:sz w:val="15"/>
                <w:szCs w:val="15"/>
                <w:shd w:val="clear" w:color="auto" w:fill="FFFFFF"/>
              </w:rPr>
            </w:pPr>
            <w:r>
              <w:rPr>
                <w:rFonts w:hint="eastAsia" w:ascii="仿宋_GB2312" w:eastAsia="仿宋_GB2312"/>
                <w:color w:val="000000"/>
                <w:sz w:val="15"/>
                <w:szCs w:val="15"/>
                <w:shd w:val="clear" w:color="auto" w:fill="FFFFFF"/>
              </w:rPr>
              <w:t>政府信息公开年度报告</w:t>
            </w:r>
          </w:p>
        </w:tc>
        <w:tc>
          <w:tcPr>
            <w:tcW w:w="2730" w:type="dxa"/>
            <w:vAlign w:val="center"/>
          </w:tcPr>
          <w:p>
            <w:pPr>
              <w:rPr>
                <w:rFonts w:hint="eastAsia" w:ascii="仿宋_GB2312" w:eastAsia="仿宋_GB2312"/>
                <w:color w:val="000000"/>
                <w:sz w:val="15"/>
                <w:szCs w:val="15"/>
                <w:shd w:val="clear" w:color="auto" w:fill="FFFFFF"/>
              </w:rPr>
            </w:pPr>
            <w:r>
              <w:rPr>
                <w:rFonts w:hint="eastAsia" w:ascii="仿宋_GB2312" w:eastAsia="仿宋_GB2312"/>
                <w:color w:val="000000"/>
                <w:sz w:val="15"/>
                <w:szCs w:val="15"/>
                <w:shd w:val="clear" w:color="auto" w:fill="FFFFFF"/>
              </w:rPr>
              <w:t>总体情况（包括年度政务公开要点落实情况）；主动公开政府信息的情况(表格）；收到和处理政府信息公开申请的情况（表格）；因政府信息公开工作被申请行政复议、提起行政诉讼的情况（表格）；存在的主要问题及改进情况；其他需要报告的事项等</w:t>
            </w:r>
          </w:p>
        </w:tc>
        <w:tc>
          <w:tcPr>
            <w:tcW w:w="2520" w:type="dxa"/>
            <w:vAlign w:val="center"/>
          </w:tcPr>
          <w:p>
            <w:pPr>
              <w:rPr>
                <w:rFonts w:hint="eastAsia" w:ascii="仿宋_GB2312" w:eastAsia="仿宋_GB2312"/>
                <w:color w:val="000000"/>
                <w:sz w:val="15"/>
                <w:szCs w:val="15"/>
                <w:shd w:val="clear" w:color="auto" w:fill="FFFFFF"/>
              </w:rPr>
            </w:pPr>
            <w:r>
              <w:rPr>
                <w:rFonts w:hint="eastAsia" w:ascii="仿宋_GB2312" w:eastAsia="仿宋_GB2312"/>
                <w:color w:val="000000"/>
                <w:sz w:val="15"/>
                <w:szCs w:val="15"/>
                <w:shd w:val="clear" w:color="auto" w:fill="FFFFFF"/>
              </w:rPr>
              <w:t>《政府信息公开条例》、国务院办公厅政府信息与政务公开办公室关于政府信息公开工作年度报告有关事项的通知（国办公开办函〔2019〕60号）《国务院2020年政务公开工作要点》</w:t>
            </w:r>
          </w:p>
        </w:tc>
        <w:tc>
          <w:tcPr>
            <w:tcW w:w="1620" w:type="dxa"/>
            <w:vAlign w:val="center"/>
          </w:tcPr>
          <w:p>
            <w:pPr>
              <w:rPr>
                <w:rFonts w:hint="eastAsia" w:ascii="仿宋_GB2312" w:eastAsia="仿宋_GB2312"/>
                <w:color w:val="000000"/>
                <w:sz w:val="15"/>
                <w:szCs w:val="15"/>
                <w:shd w:val="clear" w:color="auto" w:fill="FFFFFF"/>
              </w:rPr>
            </w:pPr>
            <w:r>
              <w:rPr>
                <w:rFonts w:hint="eastAsia" w:ascii="仿宋_GB2312" w:eastAsia="仿宋_GB2312"/>
                <w:color w:val="000000"/>
                <w:sz w:val="15"/>
                <w:szCs w:val="15"/>
                <w:shd w:val="clear" w:color="auto" w:fill="FFFFFF"/>
              </w:rPr>
              <w:t>1月31日之前公布上一年度报告</w:t>
            </w:r>
          </w:p>
        </w:tc>
        <w:tc>
          <w:tcPr>
            <w:tcW w:w="1110" w:type="dxa"/>
            <w:vAlign w:val="center"/>
          </w:tcPr>
          <w:p>
            <w:pPr>
              <w:rPr>
                <w:rFonts w:hint="eastAsia" w:ascii="仿宋_GB2312" w:eastAsia="仿宋_GB2312"/>
                <w:color w:val="000000"/>
                <w:sz w:val="15"/>
                <w:szCs w:val="15"/>
                <w:shd w:val="clear" w:color="auto" w:fill="FFFFFF"/>
              </w:rPr>
            </w:pPr>
            <w:r>
              <w:rPr>
                <w:rFonts w:hint="eastAsia" w:ascii="仿宋_GB2312" w:eastAsia="仿宋_GB2312"/>
                <w:color w:val="000000"/>
                <w:sz w:val="15"/>
                <w:szCs w:val="15"/>
                <w:shd w:val="clear" w:color="auto" w:fill="FFFFFF"/>
                <w:lang w:eastAsia="zh-CN"/>
              </w:rPr>
              <w:t>龙口镇</w:t>
            </w:r>
            <w:r>
              <w:rPr>
                <w:rFonts w:hint="eastAsia" w:ascii="仿宋_GB2312" w:eastAsia="仿宋_GB2312"/>
                <w:color w:val="000000"/>
                <w:sz w:val="15"/>
                <w:szCs w:val="15"/>
                <w:shd w:val="clear" w:color="auto" w:fill="FFFFFF"/>
              </w:rPr>
              <w:t>人民政府</w:t>
            </w:r>
          </w:p>
        </w:tc>
        <w:tc>
          <w:tcPr>
            <w:tcW w:w="1516" w:type="dxa"/>
            <w:vAlign w:val="center"/>
          </w:tcPr>
          <w:p>
            <w:pPr>
              <w:rPr>
                <w:rFonts w:hint="eastAsia" w:ascii="仿宋_GB2312" w:eastAsia="仿宋_GB2312"/>
                <w:color w:val="000000"/>
                <w:sz w:val="15"/>
                <w:szCs w:val="15"/>
                <w:shd w:val="clear" w:color="auto" w:fill="FFFFFF"/>
              </w:rPr>
            </w:pPr>
            <w:r>
              <w:rPr>
                <w:rFonts w:hint="eastAsia" w:ascii="仿宋_GB2312" w:eastAsia="仿宋_GB2312"/>
                <w:color w:val="000000"/>
                <w:sz w:val="15"/>
                <w:szCs w:val="15"/>
                <w:shd w:val="clear" w:color="auto" w:fill="FFFFFF"/>
              </w:rPr>
              <w:t>■政府网站</w:t>
            </w:r>
          </w:p>
          <w:p>
            <w:pPr>
              <w:rPr>
                <w:rFonts w:hint="eastAsia" w:ascii="仿宋_GB2312" w:eastAsia="仿宋_GB2312"/>
                <w:color w:val="000000"/>
                <w:sz w:val="15"/>
                <w:szCs w:val="15"/>
                <w:shd w:val="clear" w:color="auto" w:fill="FFFFFF"/>
              </w:rPr>
            </w:pPr>
            <w:r>
              <w:rPr>
                <w:rFonts w:hint="eastAsia" w:ascii="仿宋_GB2312" w:eastAsia="仿宋_GB2312"/>
                <w:color w:val="000000"/>
                <w:sz w:val="15"/>
                <w:szCs w:val="15"/>
                <w:shd w:val="clear" w:color="auto" w:fill="FFFFFF"/>
              </w:rPr>
              <w:t xml:space="preserve">  </w:t>
            </w:r>
          </w:p>
          <w:p>
            <w:pPr>
              <w:rPr>
                <w:rFonts w:hint="eastAsia" w:ascii="仿宋_GB2312" w:eastAsia="仿宋_GB2312"/>
                <w:color w:val="000000"/>
                <w:sz w:val="15"/>
                <w:szCs w:val="15"/>
                <w:shd w:val="clear" w:color="auto" w:fill="FFFFFF"/>
              </w:rPr>
            </w:pPr>
          </w:p>
        </w:tc>
        <w:tc>
          <w:tcPr>
            <w:tcW w:w="584" w:type="dxa"/>
            <w:vAlign w:val="center"/>
          </w:tcPr>
          <w:p>
            <w:pPr>
              <w:rPr>
                <w:rFonts w:hint="eastAsia" w:ascii="仿宋_GB2312" w:eastAsia="仿宋_GB2312"/>
                <w:color w:val="000000"/>
                <w:sz w:val="15"/>
                <w:szCs w:val="15"/>
                <w:shd w:val="clear" w:color="auto" w:fill="FFFFFF"/>
              </w:rPr>
            </w:pPr>
            <w:r>
              <w:rPr>
                <w:rFonts w:hint="eastAsia" w:ascii="仿宋_GB2312" w:eastAsia="仿宋_GB2312"/>
                <w:color w:val="000000"/>
                <w:sz w:val="15"/>
                <w:szCs w:val="15"/>
                <w:shd w:val="clear" w:color="auto" w:fill="FFFFFF"/>
              </w:rPr>
              <w:t>√</w:t>
            </w:r>
          </w:p>
        </w:tc>
        <w:tc>
          <w:tcPr>
            <w:tcW w:w="665" w:type="dxa"/>
            <w:vAlign w:val="center"/>
          </w:tcPr>
          <w:p>
            <w:pPr>
              <w:rPr>
                <w:rFonts w:hint="eastAsia" w:ascii="仿宋_GB2312" w:eastAsia="仿宋_GB2312"/>
                <w:color w:val="000000"/>
                <w:sz w:val="15"/>
                <w:szCs w:val="15"/>
                <w:shd w:val="clear" w:color="auto" w:fill="FFFFFF"/>
              </w:rPr>
            </w:pPr>
            <w:r>
              <w:rPr>
                <w:rFonts w:hint="eastAsia" w:ascii="仿宋_GB2312" w:eastAsia="仿宋_GB2312"/>
                <w:color w:val="000000"/>
                <w:sz w:val="15"/>
                <w:szCs w:val="15"/>
                <w:shd w:val="clear" w:color="auto" w:fill="FFFFFF"/>
              </w:rPr>
              <w:t>　</w:t>
            </w:r>
          </w:p>
        </w:tc>
        <w:tc>
          <w:tcPr>
            <w:tcW w:w="551" w:type="dxa"/>
            <w:vAlign w:val="center"/>
          </w:tcPr>
          <w:p>
            <w:pPr>
              <w:rPr>
                <w:rFonts w:hint="eastAsia" w:ascii="仿宋_GB2312" w:eastAsia="仿宋_GB2312"/>
                <w:color w:val="000000"/>
                <w:sz w:val="15"/>
                <w:szCs w:val="15"/>
                <w:shd w:val="clear" w:color="auto" w:fill="FFFFFF"/>
              </w:rPr>
            </w:pPr>
            <w:r>
              <w:rPr>
                <w:rFonts w:hint="eastAsia" w:ascii="仿宋_GB2312" w:eastAsia="仿宋_GB2312"/>
                <w:color w:val="000000"/>
                <w:sz w:val="15"/>
                <w:szCs w:val="15"/>
                <w:shd w:val="clear" w:color="auto" w:fill="FFFFFF"/>
              </w:rPr>
              <w:t>√</w:t>
            </w:r>
          </w:p>
        </w:tc>
        <w:tc>
          <w:tcPr>
            <w:tcW w:w="674" w:type="dxa"/>
            <w:vAlign w:val="center"/>
          </w:tcPr>
          <w:p>
            <w:pPr>
              <w:rPr>
                <w:rFonts w:hint="eastAsia" w:ascii="仿宋_GB2312" w:eastAsia="仿宋_GB2312"/>
                <w:color w:val="000000"/>
                <w:sz w:val="15"/>
                <w:szCs w:val="15"/>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23" w:type="dxa"/>
            <w:vMerge w:val="continue"/>
            <w:vAlign w:val="center"/>
          </w:tcPr>
          <w:p>
            <w:pPr>
              <w:jc w:val="center"/>
              <w:rPr>
                <w:rFonts w:hint="default" w:ascii="Times New Roman" w:hAnsi="Times New Roman" w:eastAsia="仿宋_GB2312" w:cs="Times New Roman"/>
                <w:color w:val="000000"/>
                <w:sz w:val="15"/>
                <w:szCs w:val="15"/>
                <w:shd w:val="clear" w:color="auto" w:fill="FFFFFF"/>
              </w:rPr>
            </w:pPr>
          </w:p>
        </w:tc>
        <w:tc>
          <w:tcPr>
            <w:tcW w:w="735" w:type="dxa"/>
            <w:vMerge w:val="continue"/>
            <w:vAlign w:val="center"/>
          </w:tcPr>
          <w:p>
            <w:pPr>
              <w:rPr>
                <w:rFonts w:hint="eastAsia" w:ascii="仿宋_GB2312" w:eastAsia="仿宋_GB2312"/>
                <w:color w:val="000000"/>
                <w:sz w:val="15"/>
                <w:szCs w:val="15"/>
                <w:shd w:val="clear" w:color="auto" w:fill="FFFFFF"/>
              </w:rPr>
            </w:pPr>
          </w:p>
        </w:tc>
        <w:tc>
          <w:tcPr>
            <w:tcW w:w="1155" w:type="dxa"/>
            <w:vAlign w:val="center"/>
          </w:tcPr>
          <w:p>
            <w:pPr>
              <w:rPr>
                <w:rFonts w:hint="eastAsia" w:ascii="仿宋_GB2312" w:eastAsia="仿宋_GB2312"/>
                <w:color w:val="000000"/>
                <w:sz w:val="15"/>
                <w:szCs w:val="15"/>
                <w:shd w:val="clear" w:color="auto" w:fill="FFFFFF"/>
              </w:rPr>
            </w:pPr>
            <w:r>
              <w:rPr>
                <w:rFonts w:hint="eastAsia" w:ascii="仿宋_GB2312" w:eastAsia="仿宋_GB2312"/>
                <w:color w:val="000000"/>
                <w:sz w:val="15"/>
                <w:szCs w:val="15"/>
                <w:shd w:val="clear" w:color="auto" w:fill="FFFFFF"/>
              </w:rPr>
              <w:t>政府信息公开目录</w:t>
            </w:r>
          </w:p>
        </w:tc>
        <w:tc>
          <w:tcPr>
            <w:tcW w:w="2730" w:type="dxa"/>
            <w:vAlign w:val="center"/>
          </w:tcPr>
          <w:p>
            <w:pPr>
              <w:rPr>
                <w:rFonts w:hint="eastAsia" w:ascii="仿宋_GB2312" w:eastAsia="仿宋_GB2312"/>
                <w:color w:val="000000"/>
                <w:sz w:val="15"/>
                <w:szCs w:val="15"/>
                <w:shd w:val="clear" w:color="auto" w:fill="FFFFFF"/>
              </w:rPr>
            </w:pPr>
            <w:r>
              <w:rPr>
                <w:rFonts w:hint="eastAsia" w:ascii="仿宋_GB2312" w:eastAsia="仿宋_GB2312"/>
                <w:color w:val="000000"/>
                <w:sz w:val="15"/>
                <w:szCs w:val="15"/>
                <w:shd w:val="clear" w:color="auto" w:fill="FFFFFF"/>
              </w:rPr>
              <w:t>全文公开，包括索引、名称、文号、内容概述、生成日期等；</w:t>
            </w:r>
          </w:p>
        </w:tc>
        <w:tc>
          <w:tcPr>
            <w:tcW w:w="2520" w:type="dxa"/>
            <w:vAlign w:val="center"/>
          </w:tcPr>
          <w:p>
            <w:pPr>
              <w:rPr>
                <w:rFonts w:hint="eastAsia" w:ascii="仿宋_GB2312" w:eastAsia="仿宋_GB2312"/>
                <w:color w:val="000000"/>
                <w:sz w:val="15"/>
                <w:szCs w:val="15"/>
                <w:shd w:val="clear" w:color="auto" w:fill="FFFFFF"/>
              </w:rPr>
            </w:pPr>
            <w:r>
              <w:rPr>
                <w:rFonts w:hint="eastAsia" w:ascii="仿宋_GB2312" w:eastAsia="仿宋_GB2312"/>
                <w:color w:val="000000"/>
                <w:sz w:val="15"/>
                <w:szCs w:val="15"/>
                <w:shd w:val="clear" w:color="auto" w:fill="FFFFFF"/>
              </w:rPr>
              <w:t>《政府信息公开条例》</w:t>
            </w:r>
          </w:p>
        </w:tc>
        <w:tc>
          <w:tcPr>
            <w:tcW w:w="1620" w:type="dxa"/>
            <w:vAlign w:val="center"/>
          </w:tcPr>
          <w:p>
            <w:pPr>
              <w:rPr>
                <w:rFonts w:hint="eastAsia" w:ascii="仿宋_GB2312" w:eastAsia="仿宋_GB2312"/>
                <w:color w:val="000000"/>
                <w:sz w:val="15"/>
                <w:szCs w:val="15"/>
                <w:shd w:val="clear" w:color="auto" w:fill="FFFFFF"/>
              </w:rPr>
            </w:pPr>
            <w:r>
              <w:rPr>
                <w:rFonts w:hint="eastAsia" w:ascii="仿宋_GB2312" w:eastAsia="仿宋_GB2312"/>
                <w:color w:val="000000"/>
                <w:sz w:val="15"/>
                <w:szCs w:val="15"/>
                <w:shd w:val="clear" w:color="auto" w:fill="FFFFFF"/>
              </w:rPr>
              <w:t>信息形成或者变更之日起20个工作日内</w:t>
            </w:r>
          </w:p>
        </w:tc>
        <w:tc>
          <w:tcPr>
            <w:tcW w:w="1110" w:type="dxa"/>
            <w:vAlign w:val="center"/>
          </w:tcPr>
          <w:p>
            <w:pPr>
              <w:rPr>
                <w:rFonts w:hint="eastAsia" w:ascii="仿宋_GB2312" w:eastAsia="仿宋_GB2312"/>
                <w:color w:val="000000"/>
                <w:sz w:val="15"/>
                <w:szCs w:val="15"/>
                <w:shd w:val="clear" w:color="auto" w:fill="FFFFFF"/>
              </w:rPr>
            </w:pPr>
            <w:r>
              <w:rPr>
                <w:rFonts w:hint="eastAsia" w:ascii="仿宋_GB2312" w:eastAsia="仿宋_GB2312"/>
                <w:color w:val="000000"/>
                <w:sz w:val="15"/>
                <w:szCs w:val="15"/>
                <w:shd w:val="clear" w:color="auto" w:fill="FFFFFF"/>
                <w:lang w:eastAsia="zh-CN"/>
              </w:rPr>
              <w:t>龙口镇</w:t>
            </w:r>
            <w:r>
              <w:rPr>
                <w:rFonts w:hint="eastAsia" w:ascii="仿宋_GB2312" w:eastAsia="仿宋_GB2312"/>
                <w:color w:val="000000"/>
                <w:sz w:val="15"/>
                <w:szCs w:val="15"/>
                <w:shd w:val="clear" w:color="auto" w:fill="FFFFFF"/>
              </w:rPr>
              <w:t>人民政府</w:t>
            </w:r>
          </w:p>
        </w:tc>
        <w:tc>
          <w:tcPr>
            <w:tcW w:w="1516" w:type="dxa"/>
            <w:vAlign w:val="center"/>
          </w:tcPr>
          <w:p>
            <w:pPr>
              <w:rPr>
                <w:rFonts w:hint="eastAsia" w:ascii="仿宋_GB2312" w:eastAsia="仿宋_GB2312"/>
                <w:color w:val="000000"/>
                <w:sz w:val="15"/>
                <w:szCs w:val="15"/>
                <w:shd w:val="clear" w:color="auto" w:fill="FFFFFF"/>
              </w:rPr>
            </w:pPr>
            <w:r>
              <w:rPr>
                <w:rFonts w:hint="eastAsia" w:ascii="仿宋_GB2312" w:eastAsia="仿宋_GB2312"/>
                <w:color w:val="000000"/>
                <w:sz w:val="15"/>
                <w:szCs w:val="15"/>
                <w:shd w:val="clear" w:color="auto" w:fill="FFFFFF"/>
              </w:rPr>
              <w:t>■政府网站</w:t>
            </w:r>
          </w:p>
        </w:tc>
        <w:tc>
          <w:tcPr>
            <w:tcW w:w="584" w:type="dxa"/>
            <w:vAlign w:val="center"/>
          </w:tcPr>
          <w:p>
            <w:pPr>
              <w:rPr>
                <w:rFonts w:hint="eastAsia" w:ascii="仿宋_GB2312" w:eastAsia="仿宋_GB2312"/>
                <w:color w:val="000000"/>
                <w:sz w:val="15"/>
                <w:szCs w:val="15"/>
                <w:shd w:val="clear" w:color="auto" w:fill="FFFFFF"/>
              </w:rPr>
            </w:pPr>
            <w:r>
              <w:rPr>
                <w:rFonts w:hint="eastAsia" w:ascii="仿宋_GB2312" w:eastAsia="仿宋_GB2312"/>
                <w:color w:val="000000"/>
                <w:sz w:val="15"/>
                <w:szCs w:val="15"/>
                <w:shd w:val="clear" w:color="auto" w:fill="FFFFFF"/>
              </w:rPr>
              <w:t>√</w:t>
            </w:r>
          </w:p>
        </w:tc>
        <w:tc>
          <w:tcPr>
            <w:tcW w:w="665" w:type="dxa"/>
            <w:vAlign w:val="center"/>
          </w:tcPr>
          <w:p>
            <w:pPr>
              <w:rPr>
                <w:rFonts w:hint="eastAsia" w:ascii="仿宋_GB2312" w:eastAsia="仿宋_GB2312"/>
                <w:color w:val="000000"/>
                <w:sz w:val="15"/>
                <w:szCs w:val="15"/>
                <w:shd w:val="clear" w:color="auto" w:fill="FFFFFF"/>
              </w:rPr>
            </w:pPr>
            <w:r>
              <w:rPr>
                <w:rFonts w:hint="eastAsia" w:ascii="仿宋_GB2312" w:eastAsia="仿宋_GB2312"/>
                <w:color w:val="000000"/>
                <w:sz w:val="15"/>
                <w:szCs w:val="15"/>
                <w:shd w:val="clear" w:color="auto" w:fill="FFFFFF"/>
              </w:rPr>
              <w:t>　</w:t>
            </w:r>
          </w:p>
        </w:tc>
        <w:tc>
          <w:tcPr>
            <w:tcW w:w="551" w:type="dxa"/>
            <w:vAlign w:val="center"/>
          </w:tcPr>
          <w:p>
            <w:pPr>
              <w:rPr>
                <w:rFonts w:hint="eastAsia" w:ascii="仿宋_GB2312" w:eastAsia="仿宋_GB2312"/>
                <w:color w:val="000000"/>
                <w:sz w:val="15"/>
                <w:szCs w:val="15"/>
                <w:shd w:val="clear" w:color="auto" w:fill="FFFFFF"/>
              </w:rPr>
            </w:pPr>
            <w:r>
              <w:rPr>
                <w:rFonts w:hint="eastAsia" w:ascii="仿宋_GB2312" w:eastAsia="仿宋_GB2312"/>
                <w:color w:val="000000"/>
                <w:sz w:val="15"/>
                <w:szCs w:val="15"/>
                <w:shd w:val="clear" w:color="auto" w:fill="FFFFFF"/>
              </w:rPr>
              <w:t>√</w:t>
            </w:r>
          </w:p>
        </w:tc>
        <w:tc>
          <w:tcPr>
            <w:tcW w:w="674" w:type="dxa"/>
            <w:vAlign w:val="center"/>
          </w:tcPr>
          <w:p>
            <w:pPr>
              <w:rPr>
                <w:rFonts w:hint="eastAsia" w:ascii="仿宋_GB2312" w:eastAsia="仿宋_GB2312"/>
                <w:color w:val="000000"/>
                <w:sz w:val="15"/>
                <w:szCs w:val="15"/>
                <w:shd w:val="clear" w:color="auto" w:fill="FFFFFF"/>
              </w:rPr>
            </w:pPr>
          </w:p>
          <w:p>
            <w:pPr>
              <w:rPr>
                <w:rFonts w:hint="eastAsia" w:ascii="仿宋_GB2312" w:eastAsia="仿宋_GB2312"/>
                <w:color w:val="000000"/>
                <w:sz w:val="15"/>
                <w:szCs w:val="15"/>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5" w:hRule="exact"/>
        </w:trPr>
        <w:tc>
          <w:tcPr>
            <w:tcW w:w="423" w:type="dxa"/>
            <w:vMerge w:val="continue"/>
            <w:vAlign w:val="center"/>
          </w:tcPr>
          <w:p>
            <w:pPr>
              <w:jc w:val="center"/>
              <w:rPr>
                <w:rFonts w:hint="default" w:ascii="Times New Roman" w:hAnsi="Times New Roman" w:eastAsia="仿宋_GB2312" w:cs="Times New Roman"/>
                <w:color w:val="000000"/>
                <w:sz w:val="15"/>
                <w:szCs w:val="15"/>
                <w:shd w:val="clear" w:color="auto" w:fill="FFFFFF"/>
              </w:rPr>
            </w:pPr>
          </w:p>
        </w:tc>
        <w:tc>
          <w:tcPr>
            <w:tcW w:w="735" w:type="dxa"/>
            <w:vMerge w:val="continue"/>
            <w:vAlign w:val="center"/>
          </w:tcPr>
          <w:p>
            <w:pPr>
              <w:rPr>
                <w:rFonts w:hint="eastAsia" w:ascii="仿宋_GB2312" w:eastAsia="仿宋_GB2312"/>
                <w:color w:val="000000"/>
                <w:sz w:val="15"/>
                <w:szCs w:val="15"/>
                <w:shd w:val="clear" w:color="auto" w:fill="FFFFFF"/>
              </w:rPr>
            </w:pPr>
          </w:p>
        </w:tc>
        <w:tc>
          <w:tcPr>
            <w:tcW w:w="1155" w:type="dxa"/>
            <w:vAlign w:val="center"/>
          </w:tcPr>
          <w:p>
            <w:pPr>
              <w:rPr>
                <w:rFonts w:hint="eastAsia" w:ascii="仿宋_GB2312" w:eastAsia="仿宋_GB2312"/>
                <w:color w:val="000000"/>
                <w:sz w:val="15"/>
                <w:szCs w:val="15"/>
                <w:shd w:val="clear" w:color="auto" w:fill="FFFFFF"/>
              </w:rPr>
            </w:pPr>
            <w:r>
              <w:rPr>
                <w:rFonts w:hint="eastAsia" w:ascii="仿宋_GB2312" w:eastAsia="仿宋_GB2312"/>
                <w:color w:val="000000"/>
                <w:sz w:val="15"/>
                <w:szCs w:val="15"/>
                <w:shd w:val="clear" w:color="auto" w:fill="FFFFFF"/>
              </w:rPr>
              <w:t>依申请公开告知事项</w:t>
            </w:r>
          </w:p>
        </w:tc>
        <w:tc>
          <w:tcPr>
            <w:tcW w:w="2730" w:type="dxa"/>
            <w:vAlign w:val="center"/>
          </w:tcPr>
          <w:p>
            <w:pPr>
              <w:rPr>
                <w:rFonts w:hint="eastAsia" w:ascii="仿宋_GB2312" w:eastAsia="仿宋_GB2312"/>
                <w:color w:val="000000"/>
                <w:sz w:val="15"/>
                <w:szCs w:val="15"/>
                <w:shd w:val="clear" w:color="auto" w:fill="FFFFFF"/>
              </w:rPr>
            </w:pPr>
            <w:r>
              <w:rPr>
                <w:rFonts w:hint="eastAsia" w:ascii="仿宋_GB2312" w:eastAsia="仿宋_GB2312"/>
                <w:color w:val="000000"/>
                <w:sz w:val="15"/>
                <w:szCs w:val="15"/>
                <w:shd w:val="clear" w:color="auto" w:fill="FFFFFF"/>
              </w:rPr>
              <w:t>依申请公开受理表、告知书、受理流程、公开电话等</w:t>
            </w:r>
          </w:p>
          <w:p>
            <w:pPr>
              <w:rPr>
                <w:rFonts w:hint="eastAsia" w:ascii="仿宋_GB2312" w:eastAsia="仿宋_GB2312"/>
                <w:color w:val="000000"/>
                <w:sz w:val="15"/>
                <w:szCs w:val="15"/>
                <w:shd w:val="clear" w:color="auto" w:fill="FFFFFF"/>
              </w:rPr>
            </w:pPr>
          </w:p>
        </w:tc>
        <w:tc>
          <w:tcPr>
            <w:tcW w:w="2520" w:type="dxa"/>
            <w:vAlign w:val="center"/>
          </w:tcPr>
          <w:p>
            <w:pPr>
              <w:rPr>
                <w:rFonts w:hint="eastAsia" w:ascii="仿宋_GB2312" w:eastAsia="仿宋_GB2312"/>
                <w:color w:val="000000"/>
                <w:sz w:val="15"/>
                <w:szCs w:val="15"/>
                <w:shd w:val="clear" w:color="auto" w:fill="FFFFFF"/>
              </w:rPr>
            </w:pPr>
            <w:r>
              <w:rPr>
                <w:rFonts w:hint="eastAsia" w:ascii="仿宋_GB2312" w:eastAsia="仿宋_GB2312"/>
                <w:color w:val="000000"/>
                <w:sz w:val="15"/>
                <w:szCs w:val="15"/>
                <w:shd w:val="clear" w:color="auto" w:fill="FFFFFF"/>
              </w:rPr>
              <w:t>《政府信息公开条例》</w:t>
            </w:r>
          </w:p>
        </w:tc>
        <w:tc>
          <w:tcPr>
            <w:tcW w:w="1620" w:type="dxa"/>
            <w:vAlign w:val="center"/>
          </w:tcPr>
          <w:p>
            <w:pPr>
              <w:rPr>
                <w:rFonts w:hint="eastAsia" w:ascii="仿宋_GB2312" w:eastAsia="仿宋_GB2312"/>
                <w:color w:val="000000"/>
                <w:sz w:val="15"/>
                <w:szCs w:val="15"/>
                <w:shd w:val="clear" w:color="auto" w:fill="FFFFFF"/>
              </w:rPr>
            </w:pPr>
            <w:r>
              <w:rPr>
                <w:rFonts w:hint="eastAsia" w:ascii="仿宋_GB2312" w:eastAsia="仿宋_GB2312"/>
                <w:color w:val="000000"/>
                <w:sz w:val="15"/>
                <w:szCs w:val="15"/>
                <w:shd w:val="clear" w:color="auto" w:fill="FFFFFF"/>
              </w:rPr>
              <w:t>实时公开</w:t>
            </w:r>
          </w:p>
        </w:tc>
        <w:tc>
          <w:tcPr>
            <w:tcW w:w="1110" w:type="dxa"/>
            <w:vAlign w:val="center"/>
          </w:tcPr>
          <w:p>
            <w:pPr>
              <w:rPr>
                <w:rFonts w:hint="eastAsia" w:ascii="仿宋_GB2312" w:eastAsia="仿宋_GB2312"/>
                <w:color w:val="000000"/>
                <w:sz w:val="15"/>
                <w:szCs w:val="15"/>
                <w:shd w:val="clear" w:color="auto" w:fill="FFFFFF"/>
              </w:rPr>
            </w:pPr>
            <w:r>
              <w:rPr>
                <w:rFonts w:hint="eastAsia" w:ascii="仿宋_GB2312" w:eastAsia="仿宋_GB2312"/>
                <w:color w:val="000000"/>
                <w:sz w:val="15"/>
                <w:szCs w:val="15"/>
                <w:shd w:val="clear" w:color="auto" w:fill="FFFFFF"/>
                <w:lang w:eastAsia="zh-CN"/>
              </w:rPr>
              <w:t>龙口镇</w:t>
            </w:r>
            <w:r>
              <w:rPr>
                <w:rFonts w:hint="eastAsia" w:ascii="仿宋_GB2312" w:eastAsia="仿宋_GB2312"/>
                <w:color w:val="000000"/>
                <w:sz w:val="15"/>
                <w:szCs w:val="15"/>
                <w:shd w:val="clear" w:color="auto" w:fill="FFFFFF"/>
              </w:rPr>
              <w:t>人民政府</w:t>
            </w:r>
          </w:p>
        </w:tc>
        <w:tc>
          <w:tcPr>
            <w:tcW w:w="1516" w:type="dxa"/>
            <w:vAlign w:val="center"/>
          </w:tcPr>
          <w:p>
            <w:pPr>
              <w:rPr>
                <w:rFonts w:hint="eastAsia" w:ascii="仿宋_GB2312" w:eastAsia="仿宋_GB2312"/>
                <w:color w:val="000000"/>
                <w:sz w:val="15"/>
                <w:szCs w:val="15"/>
                <w:shd w:val="clear" w:color="auto" w:fill="FFFFFF"/>
              </w:rPr>
            </w:pPr>
            <w:r>
              <w:rPr>
                <w:rFonts w:hint="eastAsia" w:ascii="仿宋_GB2312" w:eastAsia="仿宋_GB2312"/>
                <w:color w:val="000000"/>
                <w:sz w:val="15"/>
                <w:szCs w:val="15"/>
                <w:shd w:val="clear" w:color="auto" w:fill="FFFFFF"/>
              </w:rPr>
              <w:t xml:space="preserve">■公开查阅点 </w:t>
            </w:r>
          </w:p>
        </w:tc>
        <w:tc>
          <w:tcPr>
            <w:tcW w:w="584" w:type="dxa"/>
            <w:vAlign w:val="center"/>
          </w:tcPr>
          <w:p>
            <w:pPr>
              <w:rPr>
                <w:rFonts w:hint="eastAsia" w:ascii="仿宋_GB2312" w:eastAsia="仿宋_GB2312"/>
                <w:color w:val="000000"/>
                <w:sz w:val="15"/>
                <w:szCs w:val="15"/>
                <w:shd w:val="clear" w:color="auto" w:fill="FFFFFF"/>
              </w:rPr>
            </w:pPr>
            <w:r>
              <w:rPr>
                <w:rFonts w:hint="eastAsia" w:ascii="仿宋_GB2312" w:eastAsia="仿宋_GB2312"/>
                <w:color w:val="000000"/>
                <w:sz w:val="15"/>
                <w:szCs w:val="15"/>
                <w:shd w:val="clear" w:color="auto" w:fill="FFFFFF"/>
              </w:rPr>
              <w:t>√</w:t>
            </w:r>
          </w:p>
        </w:tc>
        <w:tc>
          <w:tcPr>
            <w:tcW w:w="665" w:type="dxa"/>
            <w:vAlign w:val="center"/>
          </w:tcPr>
          <w:p>
            <w:pPr>
              <w:rPr>
                <w:rFonts w:hint="eastAsia" w:ascii="仿宋_GB2312" w:eastAsia="仿宋_GB2312"/>
                <w:color w:val="000000"/>
                <w:sz w:val="15"/>
                <w:szCs w:val="15"/>
                <w:shd w:val="clear" w:color="auto" w:fill="FFFFFF"/>
              </w:rPr>
            </w:pPr>
            <w:r>
              <w:rPr>
                <w:rFonts w:hint="eastAsia" w:ascii="仿宋_GB2312" w:eastAsia="仿宋_GB2312"/>
                <w:color w:val="000000"/>
                <w:sz w:val="15"/>
                <w:szCs w:val="15"/>
                <w:shd w:val="clear" w:color="auto" w:fill="FFFFFF"/>
              </w:rPr>
              <w:t>　</w:t>
            </w:r>
          </w:p>
        </w:tc>
        <w:tc>
          <w:tcPr>
            <w:tcW w:w="551" w:type="dxa"/>
            <w:vAlign w:val="center"/>
          </w:tcPr>
          <w:p>
            <w:pPr>
              <w:rPr>
                <w:rFonts w:hint="eastAsia" w:ascii="仿宋_GB2312" w:eastAsia="仿宋_GB2312"/>
                <w:color w:val="000000"/>
                <w:sz w:val="15"/>
                <w:szCs w:val="15"/>
                <w:shd w:val="clear" w:color="auto" w:fill="FFFFFF"/>
              </w:rPr>
            </w:pPr>
            <w:r>
              <w:rPr>
                <w:rFonts w:hint="eastAsia" w:ascii="仿宋_GB2312" w:eastAsia="仿宋_GB2312"/>
                <w:color w:val="000000"/>
                <w:sz w:val="15"/>
                <w:szCs w:val="15"/>
                <w:shd w:val="clear" w:color="auto" w:fill="FFFFFF"/>
              </w:rPr>
              <w:t>√</w:t>
            </w:r>
          </w:p>
        </w:tc>
        <w:tc>
          <w:tcPr>
            <w:tcW w:w="674" w:type="dxa"/>
            <w:vAlign w:val="center"/>
          </w:tcPr>
          <w:p>
            <w:pPr>
              <w:rPr>
                <w:rFonts w:hint="eastAsia" w:ascii="仿宋_GB2312" w:eastAsia="仿宋_GB2312"/>
                <w:color w:val="000000"/>
                <w:sz w:val="15"/>
                <w:szCs w:val="15"/>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63" w:hRule="exact"/>
        </w:trPr>
        <w:tc>
          <w:tcPr>
            <w:tcW w:w="423" w:type="dxa"/>
            <w:vMerge w:val="continue"/>
            <w:vAlign w:val="center"/>
          </w:tcPr>
          <w:p>
            <w:pPr>
              <w:jc w:val="center"/>
              <w:rPr>
                <w:rFonts w:hint="default" w:ascii="Times New Roman" w:hAnsi="Times New Roman" w:eastAsia="仿宋_GB2312" w:cs="Times New Roman"/>
                <w:color w:val="000000"/>
                <w:sz w:val="15"/>
                <w:szCs w:val="15"/>
                <w:shd w:val="clear" w:color="auto" w:fill="FFFFFF"/>
              </w:rPr>
            </w:pPr>
          </w:p>
        </w:tc>
        <w:tc>
          <w:tcPr>
            <w:tcW w:w="735" w:type="dxa"/>
            <w:vMerge w:val="continue"/>
            <w:vAlign w:val="center"/>
          </w:tcPr>
          <w:p>
            <w:pPr>
              <w:rPr>
                <w:rFonts w:hint="eastAsia" w:ascii="仿宋_GB2312" w:eastAsia="仿宋_GB2312"/>
                <w:color w:val="000000"/>
                <w:sz w:val="15"/>
                <w:szCs w:val="15"/>
                <w:shd w:val="clear" w:color="auto" w:fill="FFFFFF"/>
              </w:rPr>
            </w:pPr>
          </w:p>
        </w:tc>
        <w:tc>
          <w:tcPr>
            <w:tcW w:w="1155" w:type="dxa"/>
            <w:vAlign w:val="center"/>
          </w:tcPr>
          <w:p>
            <w:pPr>
              <w:rPr>
                <w:rFonts w:hint="eastAsia" w:ascii="仿宋_GB2312" w:eastAsia="仿宋_GB2312"/>
                <w:color w:val="000000"/>
                <w:sz w:val="15"/>
                <w:szCs w:val="15"/>
                <w:shd w:val="clear" w:color="auto" w:fill="FFFFFF"/>
              </w:rPr>
            </w:pPr>
            <w:r>
              <w:rPr>
                <w:rFonts w:hint="eastAsia" w:ascii="仿宋_GB2312" w:eastAsia="仿宋_GB2312"/>
                <w:color w:val="000000"/>
                <w:sz w:val="15"/>
                <w:szCs w:val="15"/>
                <w:shd w:val="clear" w:color="auto" w:fill="FFFFFF"/>
              </w:rPr>
              <w:t>依申请公开</w:t>
            </w:r>
          </w:p>
        </w:tc>
        <w:tc>
          <w:tcPr>
            <w:tcW w:w="2730" w:type="dxa"/>
            <w:vAlign w:val="center"/>
          </w:tcPr>
          <w:p>
            <w:pPr>
              <w:rPr>
                <w:rFonts w:hint="eastAsia" w:ascii="仿宋_GB2312" w:eastAsia="仿宋_GB2312"/>
                <w:color w:val="000000"/>
                <w:sz w:val="15"/>
                <w:szCs w:val="15"/>
                <w:shd w:val="clear" w:color="auto" w:fill="FFFFFF"/>
              </w:rPr>
            </w:pPr>
            <w:r>
              <w:rPr>
                <w:rFonts w:hint="eastAsia" w:ascii="仿宋_GB2312" w:eastAsia="仿宋_GB2312"/>
                <w:color w:val="000000"/>
                <w:sz w:val="15"/>
                <w:szCs w:val="15"/>
                <w:shd w:val="clear" w:color="auto" w:fill="FFFFFF"/>
              </w:rPr>
              <w:t>除本单位主动公开的政府信息外，其他信息。</w:t>
            </w:r>
          </w:p>
        </w:tc>
        <w:tc>
          <w:tcPr>
            <w:tcW w:w="2520" w:type="dxa"/>
            <w:vAlign w:val="center"/>
          </w:tcPr>
          <w:p>
            <w:pPr>
              <w:rPr>
                <w:rFonts w:hint="eastAsia" w:ascii="仿宋_GB2312" w:eastAsia="仿宋_GB2312"/>
                <w:color w:val="000000"/>
                <w:sz w:val="15"/>
                <w:szCs w:val="15"/>
                <w:shd w:val="clear" w:color="auto" w:fill="FFFFFF"/>
              </w:rPr>
            </w:pPr>
            <w:r>
              <w:rPr>
                <w:rFonts w:hint="eastAsia" w:ascii="仿宋_GB2312" w:eastAsia="仿宋_GB2312"/>
                <w:color w:val="000000"/>
                <w:sz w:val="15"/>
                <w:szCs w:val="15"/>
                <w:shd w:val="clear" w:color="auto" w:fill="FFFFFF"/>
              </w:rPr>
              <w:t>《政府信息公开条例》</w:t>
            </w:r>
          </w:p>
        </w:tc>
        <w:tc>
          <w:tcPr>
            <w:tcW w:w="1620" w:type="dxa"/>
            <w:vAlign w:val="center"/>
          </w:tcPr>
          <w:p>
            <w:pPr>
              <w:rPr>
                <w:rFonts w:hint="eastAsia" w:ascii="仿宋_GB2312" w:eastAsia="仿宋_GB2312"/>
                <w:color w:val="000000"/>
                <w:sz w:val="15"/>
                <w:szCs w:val="15"/>
                <w:shd w:val="clear" w:color="auto" w:fill="FFFFFF"/>
              </w:rPr>
            </w:pPr>
            <w:r>
              <w:rPr>
                <w:rFonts w:hint="eastAsia" w:ascii="仿宋_GB2312" w:eastAsia="仿宋_GB2312"/>
                <w:color w:val="000000"/>
                <w:sz w:val="15"/>
                <w:szCs w:val="15"/>
                <w:shd w:val="clear" w:color="auto" w:fill="FFFFFF"/>
              </w:rPr>
              <w:t>能够当场答复的，应当当场予以答复；不能当场答复的，应当自收到申请之日起20个工作日内予以答复；需要延长答复期限的，应当经政府信息公开工作机构负责人同意并告知申请人，延长的期限最长不得超过20个工作日。</w:t>
            </w:r>
          </w:p>
        </w:tc>
        <w:tc>
          <w:tcPr>
            <w:tcW w:w="1110" w:type="dxa"/>
            <w:vAlign w:val="center"/>
          </w:tcPr>
          <w:p>
            <w:pPr>
              <w:rPr>
                <w:rFonts w:hint="eastAsia" w:ascii="仿宋_GB2312" w:eastAsia="仿宋_GB2312"/>
                <w:color w:val="000000"/>
                <w:sz w:val="15"/>
                <w:szCs w:val="15"/>
                <w:shd w:val="clear" w:color="auto" w:fill="FFFFFF"/>
              </w:rPr>
            </w:pPr>
            <w:r>
              <w:rPr>
                <w:rFonts w:hint="eastAsia" w:ascii="仿宋_GB2312" w:eastAsia="仿宋_GB2312"/>
                <w:color w:val="000000"/>
                <w:sz w:val="15"/>
                <w:szCs w:val="15"/>
                <w:shd w:val="clear" w:color="auto" w:fill="FFFFFF"/>
                <w:lang w:eastAsia="zh-CN"/>
              </w:rPr>
              <w:t>龙口镇</w:t>
            </w:r>
            <w:r>
              <w:rPr>
                <w:rFonts w:hint="eastAsia" w:ascii="仿宋_GB2312" w:eastAsia="仿宋_GB2312"/>
                <w:color w:val="000000"/>
                <w:sz w:val="15"/>
                <w:szCs w:val="15"/>
                <w:shd w:val="clear" w:color="auto" w:fill="FFFFFF"/>
              </w:rPr>
              <w:t>人民政府</w:t>
            </w:r>
          </w:p>
        </w:tc>
        <w:tc>
          <w:tcPr>
            <w:tcW w:w="1516" w:type="dxa"/>
            <w:vAlign w:val="center"/>
          </w:tcPr>
          <w:p>
            <w:pPr>
              <w:rPr>
                <w:rFonts w:hint="eastAsia" w:ascii="仿宋_GB2312" w:eastAsia="仿宋_GB2312"/>
                <w:color w:val="000000"/>
                <w:sz w:val="15"/>
                <w:szCs w:val="15"/>
                <w:shd w:val="clear" w:color="auto" w:fill="FFFFFF"/>
              </w:rPr>
            </w:pPr>
            <w:r>
              <w:rPr>
                <w:rFonts w:hint="eastAsia" w:ascii="仿宋_GB2312" w:eastAsia="仿宋_GB2312"/>
                <w:color w:val="000000"/>
                <w:sz w:val="15"/>
                <w:szCs w:val="15"/>
                <w:shd w:val="clear" w:color="auto" w:fill="FFFFFF"/>
              </w:rPr>
              <w:t>■政府网站</w:t>
            </w:r>
          </w:p>
          <w:p>
            <w:pPr>
              <w:rPr>
                <w:rFonts w:hint="eastAsia" w:ascii="仿宋_GB2312" w:eastAsia="仿宋_GB2312"/>
                <w:color w:val="000000"/>
                <w:sz w:val="15"/>
                <w:szCs w:val="15"/>
                <w:shd w:val="clear" w:color="auto" w:fill="FFFFFF"/>
              </w:rPr>
            </w:pPr>
            <w:r>
              <w:rPr>
                <w:rFonts w:hint="eastAsia" w:ascii="仿宋_GB2312" w:eastAsia="仿宋_GB2312"/>
                <w:color w:val="000000"/>
                <w:sz w:val="15"/>
                <w:szCs w:val="15"/>
                <w:shd w:val="clear" w:color="auto" w:fill="FFFFFF"/>
              </w:rPr>
              <w:t>■公开查阅点/办公现场</w:t>
            </w:r>
          </w:p>
          <w:p>
            <w:pPr>
              <w:rPr>
                <w:rFonts w:hint="eastAsia" w:ascii="仿宋_GB2312" w:eastAsia="仿宋_GB2312"/>
                <w:color w:val="000000"/>
                <w:sz w:val="15"/>
                <w:szCs w:val="15"/>
                <w:shd w:val="clear" w:color="auto" w:fill="FFFFFF"/>
              </w:rPr>
            </w:pPr>
            <w:r>
              <w:rPr>
                <w:rFonts w:hint="eastAsia" w:ascii="仿宋_GB2312" w:eastAsia="仿宋_GB2312"/>
                <w:color w:val="000000"/>
                <w:sz w:val="15"/>
                <w:szCs w:val="15"/>
                <w:shd w:val="clear" w:color="auto" w:fill="FFFFFF"/>
              </w:rPr>
              <w:t>■邮政EMS</w:t>
            </w:r>
          </w:p>
          <w:p>
            <w:pPr>
              <w:rPr>
                <w:rFonts w:hint="eastAsia" w:ascii="仿宋_GB2312" w:eastAsia="仿宋_GB2312"/>
                <w:color w:val="000000"/>
                <w:sz w:val="15"/>
                <w:szCs w:val="15"/>
                <w:shd w:val="clear" w:color="auto" w:fill="FFFFFF"/>
              </w:rPr>
            </w:pPr>
          </w:p>
        </w:tc>
        <w:tc>
          <w:tcPr>
            <w:tcW w:w="584" w:type="dxa"/>
            <w:vAlign w:val="center"/>
          </w:tcPr>
          <w:p>
            <w:pPr>
              <w:rPr>
                <w:rFonts w:hint="eastAsia" w:ascii="仿宋_GB2312" w:eastAsia="仿宋_GB2312"/>
                <w:color w:val="000000"/>
                <w:sz w:val="15"/>
                <w:szCs w:val="15"/>
                <w:shd w:val="clear" w:color="auto" w:fill="FFFFFF"/>
              </w:rPr>
            </w:pPr>
          </w:p>
        </w:tc>
        <w:tc>
          <w:tcPr>
            <w:tcW w:w="665" w:type="dxa"/>
            <w:vAlign w:val="center"/>
          </w:tcPr>
          <w:p>
            <w:pPr>
              <w:rPr>
                <w:rFonts w:hint="eastAsia" w:ascii="仿宋_GB2312" w:eastAsia="仿宋_GB2312"/>
                <w:color w:val="000000"/>
                <w:sz w:val="15"/>
                <w:szCs w:val="15"/>
                <w:shd w:val="clear" w:color="auto" w:fill="FFFFFF"/>
              </w:rPr>
            </w:pPr>
          </w:p>
        </w:tc>
        <w:tc>
          <w:tcPr>
            <w:tcW w:w="551" w:type="dxa"/>
            <w:vAlign w:val="center"/>
          </w:tcPr>
          <w:p>
            <w:pPr>
              <w:rPr>
                <w:rFonts w:hint="eastAsia" w:ascii="仿宋_GB2312" w:eastAsia="仿宋_GB2312"/>
                <w:color w:val="000000"/>
                <w:sz w:val="15"/>
                <w:szCs w:val="15"/>
                <w:shd w:val="clear" w:color="auto" w:fill="FFFFFF"/>
              </w:rPr>
            </w:pPr>
          </w:p>
        </w:tc>
        <w:tc>
          <w:tcPr>
            <w:tcW w:w="674" w:type="dxa"/>
            <w:vAlign w:val="center"/>
          </w:tcPr>
          <w:p>
            <w:pPr>
              <w:rPr>
                <w:rFonts w:hint="eastAsia" w:ascii="仿宋_GB2312" w:eastAsia="仿宋_GB2312"/>
                <w:color w:val="000000"/>
                <w:sz w:val="15"/>
                <w:szCs w:val="15"/>
                <w:shd w:val="clear" w:color="auto" w:fill="FFFFFF"/>
              </w:rPr>
            </w:pPr>
            <w:r>
              <w:rPr>
                <w:rFonts w:hint="eastAsia" w:ascii="仿宋_GB2312" w:eastAsia="仿宋_GB2312"/>
                <w:color w:val="000000"/>
                <w:sz w:val="15"/>
                <w:szCs w:val="15"/>
                <w:shd w:val="clear" w:color="auto" w:fill="FFFFFF"/>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23" w:type="dxa"/>
            <w:vMerge w:val="continue"/>
            <w:vAlign w:val="center"/>
          </w:tcPr>
          <w:p>
            <w:pPr>
              <w:jc w:val="center"/>
              <w:rPr>
                <w:rFonts w:hint="default" w:ascii="Times New Roman" w:hAnsi="Times New Roman" w:eastAsia="仿宋_GB2312" w:cs="Times New Roman"/>
                <w:color w:val="000000"/>
                <w:sz w:val="15"/>
                <w:szCs w:val="15"/>
                <w:shd w:val="clear" w:color="auto" w:fill="FFFFFF"/>
              </w:rPr>
            </w:pPr>
          </w:p>
        </w:tc>
        <w:tc>
          <w:tcPr>
            <w:tcW w:w="735" w:type="dxa"/>
            <w:vMerge w:val="continue"/>
            <w:vAlign w:val="center"/>
          </w:tcPr>
          <w:p>
            <w:pPr>
              <w:rPr>
                <w:rFonts w:hint="eastAsia" w:ascii="仿宋_GB2312" w:eastAsia="仿宋_GB2312"/>
                <w:color w:val="000000"/>
                <w:sz w:val="15"/>
                <w:szCs w:val="15"/>
                <w:shd w:val="clear" w:color="auto" w:fill="FFFFFF"/>
              </w:rPr>
            </w:pPr>
          </w:p>
        </w:tc>
        <w:tc>
          <w:tcPr>
            <w:tcW w:w="1155" w:type="dxa"/>
            <w:vMerge w:val="restart"/>
            <w:vAlign w:val="center"/>
          </w:tcPr>
          <w:p>
            <w:pPr>
              <w:rPr>
                <w:rFonts w:hint="eastAsia" w:ascii="仿宋_GB2312" w:eastAsia="仿宋_GB2312"/>
                <w:color w:val="000000"/>
                <w:sz w:val="15"/>
                <w:szCs w:val="15"/>
                <w:shd w:val="clear" w:color="auto" w:fill="FFFFFF"/>
              </w:rPr>
            </w:pPr>
          </w:p>
          <w:p>
            <w:pPr>
              <w:rPr>
                <w:rFonts w:hint="eastAsia" w:ascii="仿宋_GB2312" w:eastAsia="仿宋_GB2312"/>
                <w:color w:val="000000"/>
                <w:sz w:val="15"/>
                <w:szCs w:val="15"/>
                <w:shd w:val="clear" w:color="auto" w:fill="FFFFFF"/>
              </w:rPr>
            </w:pPr>
          </w:p>
          <w:p>
            <w:pPr>
              <w:rPr>
                <w:rFonts w:hint="eastAsia" w:ascii="仿宋_GB2312" w:eastAsia="仿宋_GB2312"/>
                <w:color w:val="000000"/>
                <w:sz w:val="15"/>
                <w:szCs w:val="15"/>
                <w:shd w:val="clear" w:color="auto" w:fill="FFFFFF"/>
              </w:rPr>
            </w:pPr>
          </w:p>
          <w:p>
            <w:pPr>
              <w:rPr>
                <w:rFonts w:hint="eastAsia" w:ascii="仿宋_GB2312" w:eastAsia="仿宋_GB2312"/>
                <w:color w:val="000000"/>
                <w:sz w:val="15"/>
                <w:szCs w:val="15"/>
                <w:shd w:val="clear" w:color="auto" w:fill="FFFFFF"/>
              </w:rPr>
            </w:pPr>
          </w:p>
          <w:p>
            <w:pPr>
              <w:rPr>
                <w:rFonts w:hint="eastAsia" w:ascii="仿宋_GB2312" w:eastAsia="仿宋_GB2312"/>
                <w:color w:val="000000"/>
                <w:sz w:val="15"/>
                <w:szCs w:val="15"/>
                <w:shd w:val="clear" w:color="auto" w:fill="FFFFFF"/>
              </w:rPr>
            </w:pPr>
          </w:p>
          <w:p>
            <w:pPr>
              <w:rPr>
                <w:rFonts w:hint="eastAsia" w:ascii="仿宋_GB2312" w:eastAsia="仿宋_GB2312"/>
                <w:color w:val="000000"/>
                <w:sz w:val="15"/>
                <w:szCs w:val="15"/>
                <w:shd w:val="clear" w:color="auto" w:fill="FFFFFF"/>
              </w:rPr>
            </w:pPr>
            <w:r>
              <w:rPr>
                <w:rFonts w:hint="eastAsia" w:ascii="仿宋_GB2312" w:eastAsia="仿宋_GB2312"/>
                <w:color w:val="000000"/>
                <w:sz w:val="15"/>
                <w:szCs w:val="15"/>
                <w:shd w:val="clear" w:color="auto" w:fill="FFFFFF"/>
              </w:rPr>
              <w:t>部门预算</w:t>
            </w:r>
          </w:p>
          <w:p>
            <w:pPr>
              <w:rPr>
                <w:rFonts w:hint="eastAsia" w:ascii="仿宋_GB2312" w:eastAsia="仿宋_GB2312"/>
                <w:color w:val="000000"/>
                <w:sz w:val="15"/>
                <w:szCs w:val="15"/>
                <w:shd w:val="clear" w:color="auto" w:fill="FFFFFF"/>
              </w:rPr>
            </w:pPr>
          </w:p>
          <w:p>
            <w:pPr>
              <w:rPr>
                <w:rFonts w:hint="eastAsia" w:ascii="仿宋_GB2312" w:eastAsia="仿宋_GB2312"/>
                <w:color w:val="000000"/>
                <w:sz w:val="15"/>
                <w:szCs w:val="15"/>
                <w:shd w:val="clear" w:color="auto" w:fill="FFFFFF"/>
              </w:rPr>
            </w:pPr>
          </w:p>
          <w:p>
            <w:pPr>
              <w:rPr>
                <w:rFonts w:hint="eastAsia" w:ascii="仿宋_GB2312" w:eastAsia="仿宋_GB2312"/>
                <w:color w:val="000000"/>
                <w:sz w:val="15"/>
                <w:szCs w:val="15"/>
                <w:shd w:val="clear" w:color="auto" w:fill="FFFFFF"/>
              </w:rPr>
            </w:pPr>
          </w:p>
          <w:p>
            <w:pPr>
              <w:rPr>
                <w:rFonts w:hint="eastAsia" w:ascii="仿宋_GB2312" w:eastAsia="仿宋_GB2312"/>
                <w:color w:val="000000"/>
                <w:sz w:val="15"/>
                <w:szCs w:val="15"/>
                <w:shd w:val="clear" w:color="auto" w:fill="FFFFFF"/>
              </w:rPr>
            </w:pPr>
          </w:p>
          <w:p>
            <w:pPr>
              <w:rPr>
                <w:rFonts w:hint="eastAsia" w:ascii="仿宋_GB2312" w:eastAsia="仿宋_GB2312"/>
                <w:color w:val="000000"/>
                <w:sz w:val="15"/>
                <w:szCs w:val="15"/>
                <w:shd w:val="clear" w:color="auto" w:fill="FFFFFF"/>
              </w:rPr>
            </w:pPr>
          </w:p>
          <w:p>
            <w:pPr>
              <w:rPr>
                <w:rFonts w:hint="eastAsia" w:ascii="仿宋_GB2312" w:eastAsia="仿宋_GB2312"/>
                <w:color w:val="000000"/>
                <w:sz w:val="15"/>
                <w:szCs w:val="15"/>
                <w:shd w:val="clear" w:color="auto" w:fill="FFFFFF"/>
              </w:rPr>
            </w:pPr>
          </w:p>
          <w:p>
            <w:pPr>
              <w:rPr>
                <w:rFonts w:hint="eastAsia" w:ascii="仿宋_GB2312" w:eastAsia="仿宋_GB2312"/>
                <w:color w:val="000000"/>
                <w:sz w:val="15"/>
                <w:szCs w:val="15"/>
                <w:shd w:val="clear" w:color="auto" w:fill="FFFFFF"/>
              </w:rPr>
            </w:pPr>
          </w:p>
          <w:p>
            <w:pPr>
              <w:rPr>
                <w:rFonts w:hint="eastAsia" w:ascii="仿宋_GB2312" w:eastAsia="仿宋_GB2312"/>
                <w:color w:val="000000"/>
                <w:sz w:val="15"/>
                <w:szCs w:val="15"/>
                <w:shd w:val="clear" w:color="auto" w:fill="FFFFFF"/>
              </w:rPr>
            </w:pPr>
          </w:p>
          <w:p>
            <w:pPr>
              <w:rPr>
                <w:rFonts w:hint="eastAsia" w:ascii="仿宋_GB2312" w:eastAsia="仿宋_GB2312"/>
                <w:color w:val="000000"/>
                <w:sz w:val="15"/>
                <w:szCs w:val="15"/>
                <w:shd w:val="clear" w:color="auto" w:fill="FFFFFF"/>
              </w:rPr>
            </w:pPr>
            <w:r>
              <w:rPr>
                <w:rFonts w:hint="eastAsia" w:ascii="仿宋_GB2312" w:eastAsia="仿宋_GB2312"/>
                <w:color w:val="000000"/>
                <w:sz w:val="15"/>
                <w:szCs w:val="15"/>
                <w:shd w:val="clear" w:color="auto" w:fill="FFFFFF"/>
              </w:rPr>
              <w:t>部门预算</w:t>
            </w:r>
          </w:p>
          <w:p>
            <w:pPr>
              <w:rPr>
                <w:rFonts w:hint="eastAsia" w:ascii="仿宋_GB2312" w:eastAsia="仿宋_GB2312"/>
                <w:color w:val="000000"/>
                <w:sz w:val="15"/>
                <w:szCs w:val="15"/>
                <w:shd w:val="clear" w:color="auto" w:fill="FFFFFF"/>
              </w:rPr>
            </w:pPr>
          </w:p>
          <w:p>
            <w:pPr>
              <w:rPr>
                <w:rFonts w:hint="eastAsia" w:ascii="仿宋_GB2312" w:eastAsia="仿宋_GB2312"/>
                <w:color w:val="000000"/>
                <w:sz w:val="15"/>
                <w:szCs w:val="15"/>
                <w:shd w:val="clear" w:color="auto" w:fill="FFFFFF"/>
              </w:rPr>
            </w:pPr>
          </w:p>
        </w:tc>
        <w:tc>
          <w:tcPr>
            <w:tcW w:w="2730" w:type="dxa"/>
            <w:vAlign w:val="center"/>
          </w:tcPr>
          <w:p>
            <w:pPr>
              <w:rPr>
                <w:rFonts w:hint="eastAsia" w:ascii="仿宋_GB2312" w:eastAsia="仿宋_GB2312"/>
                <w:color w:val="000000"/>
                <w:sz w:val="15"/>
                <w:szCs w:val="15"/>
                <w:shd w:val="clear" w:color="auto" w:fill="FFFFFF"/>
              </w:rPr>
            </w:pPr>
            <w:r>
              <w:rPr>
                <w:rFonts w:hint="eastAsia" w:ascii="仿宋_GB2312" w:eastAsia="仿宋_GB2312"/>
                <w:color w:val="000000"/>
                <w:sz w:val="15"/>
                <w:szCs w:val="15"/>
                <w:shd w:val="clear" w:color="auto" w:fill="FFFFFF"/>
              </w:rPr>
              <w:t>财政拨款收支情况表：①财政拨款收支总体情况表。②一般公共预算支出情况表。③一般公共预算基本支出情况表。④一般公共预算“三公”经费支出情况表。⑤政府性基金预算支出情况表。</w:t>
            </w:r>
          </w:p>
        </w:tc>
        <w:tc>
          <w:tcPr>
            <w:tcW w:w="2520" w:type="dxa"/>
            <w:vMerge w:val="restart"/>
            <w:vAlign w:val="center"/>
          </w:tcPr>
          <w:p>
            <w:pPr>
              <w:rPr>
                <w:rFonts w:hint="eastAsia" w:ascii="仿宋_GB2312" w:eastAsia="仿宋_GB2312"/>
                <w:color w:val="000000"/>
                <w:sz w:val="15"/>
                <w:szCs w:val="15"/>
                <w:shd w:val="clear" w:color="auto" w:fill="FFFFFF"/>
              </w:rPr>
            </w:pPr>
          </w:p>
          <w:p>
            <w:pPr>
              <w:rPr>
                <w:rFonts w:hint="eastAsia" w:ascii="仿宋_GB2312" w:eastAsia="仿宋_GB2312"/>
                <w:color w:val="000000"/>
                <w:sz w:val="15"/>
                <w:szCs w:val="15"/>
                <w:shd w:val="clear" w:color="auto" w:fill="FFFFFF"/>
              </w:rPr>
            </w:pPr>
            <w:r>
              <w:rPr>
                <w:rFonts w:hint="eastAsia" w:ascii="仿宋_GB2312" w:eastAsia="仿宋_GB2312"/>
                <w:color w:val="000000"/>
                <w:sz w:val="15"/>
                <w:szCs w:val="15"/>
                <w:shd w:val="clear" w:color="auto" w:fill="FFFFFF"/>
              </w:rPr>
              <w:t>《预算法》、《政府信息公开条例》、《财政部关于印发&lt;地方预决算公开操作规程的通知&gt;》、《财政部关于印发&lt;地方政府债务信息公开办法（试行）&gt;的通知》等法律法规和文件规定</w:t>
            </w:r>
          </w:p>
          <w:p>
            <w:pPr>
              <w:rPr>
                <w:rFonts w:hint="eastAsia" w:ascii="仿宋_GB2312" w:eastAsia="仿宋_GB2312"/>
                <w:color w:val="000000"/>
                <w:sz w:val="15"/>
                <w:szCs w:val="15"/>
                <w:shd w:val="clear" w:color="auto" w:fill="FFFFFF"/>
              </w:rPr>
            </w:pPr>
          </w:p>
          <w:p>
            <w:pPr>
              <w:rPr>
                <w:rFonts w:hint="eastAsia" w:ascii="仿宋_GB2312" w:eastAsia="仿宋_GB2312"/>
                <w:color w:val="000000"/>
                <w:sz w:val="15"/>
                <w:szCs w:val="15"/>
                <w:shd w:val="clear" w:color="auto" w:fill="FFFFFF"/>
              </w:rPr>
            </w:pPr>
          </w:p>
          <w:p>
            <w:pPr>
              <w:rPr>
                <w:rFonts w:hint="eastAsia" w:ascii="仿宋_GB2312" w:eastAsia="仿宋_GB2312"/>
                <w:color w:val="000000"/>
                <w:sz w:val="15"/>
                <w:szCs w:val="15"/>
                <w:shd w:val="clear" w:color="auto" w:fill="FFFFFF"/>
              </w:rPr>
            </w:pPr>
          </w:p>
          <w:p>
            <w:pPr>
              <w:rPr>
                <w:rFonts w:hint="eastAsia" w:ascii="仿宋_GB2312" w:eastAsia="仿宋_GB2312"/>
                <w:color w:val="000000"/>
                <w:sz w:val="15"/>
                <w:szCs w:val="15"/>
                <w:shd w:val="clear" w:color="auto" w:fill="FFFFFF"/>
              </w:rPr>
            </w:pPr>
          </w:p>
          <w:p>
            <w:pPr>
              <w:rPr>
                <w:rFonts w:hint="eastAsia" w:ascii="仿宋_GB2312" w:eastAsia="仿宋_GB2312"/>
                <w:color w:val="000000"/>
                <w:sz w:val="15"/>
                <w:szCs w:val="15"/>
                <w:shd w:val="clear" w:color="auto" w:fill="FFFFFF"/>
              </w:rPr>
            </w:pPr>
          </w:p>
          <w:p>
            <w:pPr>
              <w:rPr>
                <w:rFonts w:hint="eastAsia" w:ascii="仿宋_GB2312" w:eastAsia="仿宋_GB2312"/>
                <w:color w:val="000000"/>
                <w:sz w:val="15"/>
                <w:szCs w:val="15"/>
                <w:shd w:val="clear" w:color="auto" w:fill="FFFFFF"/>
              </w:rPr>
            </w:pPr>
          </w:p>
          <w:p>
            <w:pPr>
              <w:rPr>
                <w:rFonts w:hint="eastAsia" w:ascii="仿宋_GB2312" w:eastAsia="仿宋_GB2312"/>
                <w:color w:val="000000"/>
                <w:sz w:val="15"/>
                <w:szCs w:val="15"/>
                <w:shd w:val="clear" w:color="auto" w:fill="FFFFFF"/>
              </w:rPr>
            </w:pPr>
            <w:r>
              <w:rPr>
                <w:rFonts w:hint="eastAsia" w:ascii="仿宋_GB2312" w:eastAsia="仿宋_GB2312"/>
                <w:color w:val="000000"/>
                <w:sz w:val="15"/>
                <w:szCs w:val="15"/>
                <w:shd w:val="clear" w:color="auto" w:fill="FFFFFF"/>
              </w:rPr>
              <w:t>《预算法》、《政府信息公开条例》、《财政部关于印发&lt;地方预决算公开操作规程的通知&gt;》、《财政部关于印发&lt;地方政府债务信息公开办法（试行）&gt;的通知》等法律法规和文件规定</w:t>
            </w:r>
          </w:p>
          <w:p>
            <w:pPr>
              <w:rPr>
                <w:rFonts w:hint="eastAsia" w:ascii="仿宋_GB2312" w:eastAsia="仿宋_GB2312"/>
                <w:color w:val="000000"/>
                <w:sz w:val="15"/>
                <w:szCs w:val="15"/>
                <w:shd w:val="clear" w:color="auto" w:fill="FFFFFF"/>
              </w:rPr>
            </w:pPr>
          </w:p>
          <w:p>
            <w:pPr>
              <w:rPr>
                <w:rFonts w:hint="eastAsia" w:ascii="仿宋_GB2312" w:eastAsia="仿宋_GB2312"/>
                <w:color w:val="000000"/>
                <w:sz w:val="15"/>
                <w:szCs w:val="15"/>
                <w:shd w:val="clear" w:color="auto" w:fill="FFFFFF"/>
              </w:rPr>
            </w:pPr>
          </w:p>
          <w:p>
            <w:pPr>
              <w:rPr>
                <w:rFonts w:hint="eastAsia" w:ascii="仿宋_GB2312" w:eastAsia="仿宋_GB2312"/>
                <w:color w:val="000000"/>
                <w:sz w:val="15"/>
                <w:szCs w:val="15"/>
                <w:shd w:val="clear" w:color="auto" w:fill="FFFFFF"/>
              </w:rPr>
            </w:pPr>
          </w:p>
          <w:p>
            <w:pPr>
              <w:rPr>
                <w:rFonts w:hint="eastAsia" w:ascii="仿宋_GB2312" w:eastAsia="仿宋_GB2312"/>
                <w:color w:val="000000"/>
                <w:sz w:val="15"/>
                <w:szCs w:val="15"/>
                <w:shd w:val="clear" w:color="auto" w:fill="FFFFFF"/>
              </w:rPr>
            </w:pPr>
          </w:p>
        </w:tc>
        <w:tc>
          <w:tcPr>
            <w:tcW w:w="1620" w:type="dxa"/>
            <w:vMerge w:val="restart"/>
            <w:vAlign w:val="center"/>
          </w:tcPr>
          <w:p>
            <w:pPr>
              <w:rPr>
                <w:rFonts w:hint="eastAsia" w:ascii="仿宋_GB2312" w:eastAsia="仿宋_GB2312"/>
                <w:color w:val="000000"/>
                <w:sz w:val="15"/>
                <w:szCs w:val="15"/>
                <w:shd w:val="clear" w:color="auto" w:fill="FFFFFF"/>
              </w:rPr>
            </w:pPr>
          </w:p>
          <w:p>
            <w:pPr>
              <w:rPr>
                <w:rFonts w:hint="eastAsia" w:ascii="仿宋_GB2312" w:eastAsia="仿宋_GB2312"/>
                <w:color w:val="000000"/>
                <w:sz w:val="15"/>
                <w:szCs w:val="15"/>
                <w:shd w:val="clear" w:color="auto" w:fill="FFFFFF"/>
              </w:rPr>
            </w:pPr>
          </w:p>
          <w:p>
            <w:pPr>
              <w:rPr>
                <w:rFonts w:hint="eastAsia" w:ascii="仿宋_GB2312" w:eastAsia="仿宋_GB2312"/>
                <w:color w:val="000000"/>
                <w:sz w:val="15"/>
                <w:szCs w:val="15"/>
                <w:shd w:val="clear" w:color="auto" w:fill="FFFFFF"/>
              </w:rPr>
            </w:pPr>
          </w:p>
          <w:p>
            <w:pPr>
              <w:rPr>
                <w:rFonts w:hint="eastAsia" w:ascii="仿宋_GB2312" w:eastAsia="仿宋_GB2312"/>
                <w:color w:val="000000"/>
                <w:sz w:val="15"/>
                <w:szCs w:val="15"/>
                <w:shd w:val="clear" w:color="auto" w:fill="FFFFFF"/>
              </w:rPr>
            </w:pPr>
          </w:p>
          <w:p>
            <w:pPr>
              <w:rPr>
                <w:rFonts w:hint="eastAsia" w:ascii="仿宋_GB2312" w:eastAsia="仿宋_GB2312"/>
                <w:color w:val="000000"/>
                <w:sz w:val="15"/>
                <w:szCs w:val="15"/>
                <w:shd w:val="clear" w:color="auto" w:fill="FFFFFF"/>
              </w:rPr>
            </w:pPr>
            <w:r>
              <w:rPr>
                <w:rFonts w:hint="eastAsia" w:ascii="仿宋_GB2312" w:eastAsia="仿宋_GB2312"/>
                <w:color w:val="000000"/>
                <w:sz w:val="15"/>
                <w:szCs w:val="15"/>
                <w:shd w:val="clear" w:color="auto" w:fill="FFFFFF"/>
              </w:rPr>
              <w:t>本级人民代表大会或其常务委员会批准后20日内</w:t>
            </w:r>
          </w:p>
          <w:p>
            <w:pPr>
              <w:rPr>
                <w:rFonts w:hint="eastAsia" w:ascii="仿宋_GB2312" w:eastAsia="仿宋_GB2312"/>
                <w:color w:val="000000"/>
                <w:sz w:val="15"/>
                <w:szCs w:val="15"/>
                <w:shd w:val="clear" w:color="auto" w:fill="FFFFFF"/>
              </w:rPr>
            </w:pPr>
          </w:p>
          <w:p>
            <w:pPr>
              <w:rPr>
                <w:rFonts w:hint="eastAsia" w:ascii="仿宋_GB2312" w:eastAsia="仿宋_GB2312"/>
                <w:color w:val="000000"/>
                <w:sz w:val="15"/>
                <w:szCs w:val="15"/>
                <w:shd w:val="clear" w:color="auto" w:fill="FFFFFF"/>
              </w:rPr>
            </w:pPr>
          </w:p>
          <w:p>
            <w:pPr>
              <w:rPr>
                <w:rFonts w:hint="eastAsia" w:ascii="仿宋_GB2312" w:eastAsia="仿宋_GB2312"/>
                <w:color w:val="000000"/>
                <w:sz w:val="15"/>
                <w:szCs w:val="15"/>
                <w:shd w:val="clear" w:color="auto" w:fill="FFFFFF"/>
              </w:rPr>
            </w:pPr>
          </w:p>
          <w:p>
            <w:pPr>
              <w:rPr>
                <w:rFonts w:hint="eastAsia" w:ascii="仿宋_GB2312" w:eastAsia="仿宋_GB2312"/>
                <w:color w:val="000000"/>
                <w:sz w:val="15"/>
                <w:szCs w:val="15"/>
                <w:shd w:val="clear" w:color="auto" w:fill="FFFFFF"/>
              </w:rPr>
            </w:pPr>
          </w:p>
          <w:p>
            <w:pPr>
              <w:rPr>
                <w:rFonts w:hint="eastAsia" w:ascii="仿宋_GB2312" w:eastAsia="仿宋_GB2312"/>
                <w:color w:val="000000"/>
                <w:sz w:val="15"/>
                <w:szCs w:val="15"/>
                <w:shd w:val="clear" w:color="auto" w:fill="FFFFFF"/>
              </w:rPr>
            </w:pPr>
          </w:p>
          <w:p>
            <w:pPr>
              <w:rPr>
                <w:rFonts w:hint="eastAsia" w:ascii="仿宋_GB2312" w:eastAsia="仿宋_GB2312"/>
                <w:color w:val="000000"/>
                <w:sz w:val="15"/>
                <w:szCs w:val="15"/>
                <w:shd w:val="clear" w:color="auto" w:fill="FFFFFF"/>
              </w:rPr>
            </w:pPr>
          </w:p>
          <w:p>
            <w:pPr>
              <w:rPr>
                <w:rFonts w:hint="eastAsia" w:ascii="仿宋_GB2312" w:eastAsia="仿宋_GB2312"/>
                <w:color w:val="000000"/>
                <w:sz w:val="15"/>
                <w:szCs w:val="15"/>
                <w:shd w:val="clear" w:color="auto" w:fill="FFFFFF"/>
              </w:rPr>
            </w:pPr>
          </w:p>
          <w:p>
            <w:pPr>
              <w:rPr>
                <w:rFonts w:hint="eastAsia" w:ascii="仿宋_GB2312" w:eastAsia="仿宋_GB2312"/>
                <w:color w:val="000000"/>
                <w:sz w:val="15"/>
                <w:szCs w:val="15"/>
                <w:shd w:val="clear" w:color="auto" w:fill="FFFFFF"/>
              </w:rPr>
            </w:pPr>
            <w:r>
              <w:rPr>
                <w:rFonts w:hint="eastAsia" w:ascii="仿宋_GB2312" w:eastAsia="仿宋_GB2312"/>
                <w:color w:val="000000"/>
                <w:sz w:val="15"/>
                <w:szCs w:val="15"/>
                <w:shd w:val="clear" w:color="auto" w:fill="FFFFFF"/>
              </w:rPr>
              <w:t xml:space="preserve"> </w:t>
            </w:r>
          </w:p>
          <w:p>
            <w:pPr>
              <w:rPr>
                <w:rFonts w:hint="eastAsia" w:ascii="仿宋_GB2312" w:eastAsia="仿宋_GB2312"/>
                <w:color w:val="000000"/>
                <w:sz w:val="15"/>
                <w:szCs w:val="15"/>
                <w:shd w:val="clear" w:color="auto" w:fill="FFFFFF"/>
              </w:rPr>
            </w:pPr>
          </w:p>
          <w:p>
            <w:pPr>
              <w:rPr>
                <w:rFonts w:hint="eastAsia" w:ascii="仿宋_GB2312" w:eastAsia="仿宋_GB2312"/>
                <w:color w:val="000000"/>
                <w:sz w:val="15"/>
                <w:szCs w:val="15"/>
                <w:shd w:val="clear" w:color="auto" w:fill="FFFFFF"/>
              </w:rPr>
            </w:pPr>
            <w:r>
              <w:rPr>
                <w:rFonts w:hint="eastAsia" w:ascii="仿宋_GB2312" w:eastAsia="仿宋_GB2312"/>
                <w:color w:val="000000"/>
                <w:sz w:val="15"/>
                <w:szCs w:val="15"/>
                <w:shd w:val="clear" w:color="auto" w:fill="FFFFFF"/>
              </w:rPr>
              <w:t>本级人民代表大会或其常务委员会批准后20日内</w:t>
            </w:r>
          </w:p>
          <w:p>
            <w:pPr>
              <w:rPr>
                <w:rFonts w:hint="eastAsia" w:ascii="仿宋_GB2312" w:eastAsia="仿宋_GB2312"/>
                <w:color w:val="000000"/>
                <w:sz w:val="15"/>
                <w:szCs w:val="15"/>
                <w:shd w:val="clear" w:color="auto" w:fill="FFFFFF"/>
              </w:rPr>
            </w:pPr>
          </w:p>
          <w:p>
            <w:pPr>
              <w:rPr>
                <w:rFonts w:hint="eastAsia" w:ascii="仿宋_GB2312" w:eastAsia="仿宋_GB2312"/>
                <w:color w:val="000000"/>
                <w:sz w:val="15"/>
                <w:szCs w:val="15"/>
                <w:shd w:val="clear" w:color="auto" w:fill="FFFFFF"/>
              </w:rPr>
            </w:pPr>
          </w:p>
          <w:p>
            <w:pPr>
              <w:rPr>
                <w:rFonts w:hint="eastAsia" w:ascii="仿宋_GB2312" w:eastAsia="仿宋_GB2312"/>
                <w:color w:val="000000"/>
                <w:sz w:val="15"/>
                <w:szCs w:val="15"/>
                <w:shd w:val="clear" w:color="auto" w:fill="FFFFFF"/>
              </w:rPr>
            </w:pPr>
          </w:p>
        </w:tc>
        <w:tc>
          <w:tcPr>
            <w:tcW w:w="1110" w:type="dxa"/>
            <w:vMerge w:val="restart"/>
            <w:vAlign w:val="center"/>
          </w:tcPr>
          <w:p>
            <w:pPr>
              <w:rPr>
                <w:rFonts w:hint="eastAsia" w:ascii="仿宋_GB2312" w:eastAsia="仿宋_GB2312"/>
                <w:color w:val="000000"/>
                <w:sz w:val="15"/>
                <w:szCs w:val="15"/>
                <w:shd w:val="clear" w:color="auto" w:fill="FFFFFF"/>
              </w:rPr>
            </w:pPr>
          </w:p>
          <w:p>
            <w:pPr>
              <w:rPr>
                <w:rFonts w:hint="eastAsia" w:ascii="仿宋_GB2312" w:eastAsia="仿宋_GB2312"/>
                <w:color w:val="000000"/>
                <w:sz w:val="15"/>
                <w:szCs w:val="15"/>
                <w:shd w:val="clear" w:color="auto" w:fill="FFFFFF"/>
              </w:rPr>
            </w:pPr>
          </w:p>
          <w:p>
            <w:pPr>
              <w:rPr>
                <w:rFonts w:hint="eastAsia" w:ascii="仿宋_GB2312" w:eastAsia="仿宋_GB2312"/>
                <w:color w:val="000000"/>
                <w:sz w:val="15"/>
                <w:szCs w:val="15"/>
                <w:shd w:val="clear" w:color="auto" w:fill="FFFFFF"/>
              </w:rPr>
            </w:pPr>
          </w:p>
          <w:p>
            <w:pPr>
              <w:rPr>
                <w:rFonts w:hint="eastAsia" w:ascii="仿宋_GB2312" w:eastAsia="仿宋_GB2312"/>
                <w:color w:val="000000"/>
                <w:sz w:val="15"/>
                <w:szCs w:val="15"/>
                <w:shd w:val="clear" w:color="auto" w:fill="FFFFFF"/>
              </w:rPr>
            </w:pPr>
          </w:p>
          <w:p>
            <w:pPr>
              <w:rPr>
                <w:rFonts w:hint="eastAsia" w:ascii="仿宋_GB2312" w:eastAsia="仿宋_GB2312"/>
                <w:color w:val="000000"/>
                <w:sz w:val="15"/>
                <w:szCs w:val="15"/>
                <w:shd w:val="clear" w:color="auto" w:fill="FFFFFF"/>
              </w:rPr>
            </w:pPr>
          </w:p>
          <w:p>
            <w:pPr>
              <w:rPr>
                <w:rFonts w:hint="eastAsia" w:ascii="仿宋_GB2312" w:eastAsia="仿宋_GB2312"/>
                <w:color w:val="000000"/>
                <w:sz w:val="15"/>
                <w:szCs w:val="15"/>
                <w:shd w:val="clear" w:color="auto" w:fill="FFFFFF"/>
              </w:rPr>
            </w:pPr>
            <w:r>
              <w:rPr>
                <w:rFonts w:hint="eastAsia" w:ascii="仿宋_GB2312" w:eastAsia="仿宋_GB2312"/>
                <w:color w:val="000000"/>
                <w:sz w:val="15"/>
                <w:szCs w:val="15"/>
                <w:shd w:val="clear" w:color="auto" w:fill="FFFFFF"/>
                <w:lang w:eastAsia="zh-CN"/>
              </w:rPr>
              <w:t>龙口镇</w:t>
            </w:r>
            <w:r>
              <w:rPr>
                <w:rFonts w:hint="eastAsia" w:ascii="仿宋_GB2312" w:eastAsia="仿宋_GB2312"/>
                <w:color w:val="000000"/>
                <w:sz w:val="15"/>
                <w:szCs w:val="15"/>
                <w:shd w:val="clear" w:color="auto" w:fill="FFFFFF"/>
              </w:rPr>
              <w:t>人民政府</w:t>
            </w:r>
          </w:p>
          <w:p>
            <w:pPr>
              <w:rPr>
                <w:rFonts w:hint="eastAsia" w:ascii="仿宋_GB2312" w:eastAsia="仿宋_GB2312"/>
                <w:color w:val="000000"/>
                <w:sz w:val="15"/>
                <w:szCs w:val="15"/>
                <w:shd w:val="clear" w:color="auto" w:fill="FFFFFF"/>
              </w:rPr>
            </w:pPr>
          </w:p>
          <w:p>
            <w:pPr>
              <w:rPr>
                <w:rFonts w:hint="eastAsia" w:ascii="仿宋_GB2312" w:eastAsia="仿宋_GB2312"/>
                <w:color w:val="000000"/>
                <w:sz w:val="15"/>
                <w:szCs w:val="15"/>
                <w:shd w:val="clear" w:color="auto" w:fill="FFFFFF"/>
              </w:rPr>
            </w:pPr>
          </w:p>
          <w:p>
            <w:pPr>
              <w:rPr>
                <w:rFonts w:hint="eastAsia" w:ascii="仿宋_GB2312" w:eastAsia="仿宋_GB2312"/>
                <w:color w:val="000000"/>
                <w:sz w:val="15"/>
                <w:szCs w:val="15"/>
                <w:shd w:val="clear" w:color="auto" w:fill="FFFFFF"/>
              </w:rPr>
            </w:pPr>
          </w:p>
          <w:p>
            <w:pPr>
              <w:rPr>
                <w:rFonts w:hint="eastAsia" w:ascii="仿宋_GB2312" w:eastAsia="仿宋_GB2312"/>
                <w:color w:val="000000"/>
                <w:sz w:val="15"/>
                <w:szCs w:val="15"/>
                <w:shd w:val="clear" w:color="auto" w:fill="FFFFFF"/>
              </w:rPr>
            </w:pPr>
          </w:p>
          <w:p>
            <w:pPr>
              <w:rPr>
                <w:rFonts w:hint="eastAsia" w:ascii="仿宋_GB2312" w:eastAsia="仿宋_GB2312"/>
                <w:color w:val="000000"/>
                <w:sz w:val="15"/>
                <w:szCs w:val="15"/>
                <w:shd w:val="clear" w:color="auto" w:fill="FFFFFF"/>
              </w:rPr>
            </w:pPr>
          </w:p>
          <w:p>
            <w:pPr>
              <w:rPr>
                <w:rFonts w:hint="eastAsia" w:ascii="仿宋_GB2312" w:eastAsia="仿宋_GB2312"/>
                <w:color w:val="000000"/>
                <w:sz w:val="15"/>
                <w:szCs w:val="15"/>
                <w:shd w:val="clear" w:color="auto" w:fill="FFFFFF"/>
              </w:rPr>
            </w:pPr>
          </w:p>
          <w:p>
            <w:pPr>
              <w:rPr>
                <w:rFonts w:hint="eastAsia" w:ascii="仿宋_GB2312" w:eastAsia="仿宋_GB2312"/>
                <w:color w:val="000000"/>
                <w:sz w:val="15"/>
                <w:szCs w:val="15"/>
                <w:shd w:val="clear" w:color="auto" w:fill="FFFFFF"/>
              </w:rPr>
            </w:pPr>
            <w:r>
              <w:rPr>
                <w:rFonts w:hint="eastAsia" w:ascii="仿宋_GB2312" w:eastAsia="仿宋_GB2312"/>
                <w:color w:val="000000"/>
                <w:sz w:val="15"/>
                <w:szCs w:val="15"/>
                <w:shd w:val="clear" w:color="auto" w:fill="FFFFFF"/>
                <w:lang w:eastAsia="zh-CN"/>
              </w:rPr>
              <w:t>龙口镇</w:t>
            </w:r>
            <w:r>
              <w:rPr>
                <w:rFonts w:hint="eastAsia" w:ascii="仿宋_GB2312" w:eastAsia="仿宋_GB2312"/>
                <w:color w:val="000000"/>
                <w:sz w:val="15"/>
                <w:szCs w:val="15"/>
                <w:shd w:val="clear" w:color="auto" w:fill="FFFFFF"/>
              </w:rPr>
              <w:t>人民政府</w:t>
            </w:r>
          </w:p>
        </w:tc>
        <w:tc>
          <w:tcPr>
            <w:tcW w:w="1516" w:type="dxa"/>
            <w:vMerge w:val="restart"/>
            <w:vAlign w:val="center"/>
          </w:tcPr>
          <w:p>
            <w:pPr>
              <w:rPr>
                <w:rFonts w:hint="eastAsia" w:ascii="仿宋_GB2312" w:eastAsia="仿宋_GB2312"/>
                <w:color w:val="000000"/>
                <w:sz w:val="15"/>
                <w:szCs w:val="15"/>
                <w:shd w:val="clear" w:color="auto" w:fill="FFFFFF"/>
              </w:rPr>
            </w:pPr>
          </w:p>
          <w:p>
            <w:pPr>
              <w:rPr>
                <w:rFonts w:hint="eastAsia" w:ascii="仿宋_GB2312" w:eastAsia="仿宋_GB2312"/>
                <w:color w:val="000000"/>
                <w:sz w:val="15"/>
                <w:szCs w:val="15"/>
                <w:shd w:val="clear" w:color="auto" w:fill="FFFFFF"/>
              </w:rPr>
            </w:pPr>
          </w:p>
          <w:p>
            <w:pPr>
              <w:rPr>
                <w:rFonts w:hint="eastAsia" w:ascii="仿宋_GB2312" w:eastAsia="仿宋_GB2312"/>
                <w:color w:val="000000"/>
                <w:sz w:val="15"/>
                <w:szCs w:val="15"/>
                <w:shd w:val="clear" w:color="auto" w:fill="FFFFFF"/>
              </w:rPr>
            </w:pPr>
          </w:p>
          <w:p>
            <w:pPr>
              <w:rPr>
                <w:rFonts w:hint="eastAsia" w:ascii="仿宋_GB2312" w:eastAsia="仿宋_GB2312"/>
                <w:color w:val="000000"/>
                <w:sz w:val="15"/>
                <w:szCs w:val="15"/>
                <w:shd w:val="clear" w:color="auto" w:fill="FFFFFF"/>
              </w:rPr>
            </w:pPr>
          </w:p>
          <w:p>
            <w:pPr>
              <w:rPr>
                <w:rFonts w:hint="eastAsia" w:ascii="仿宋_GB2312" w:eastAsia="仿宋_GB2312"/>
                <w:color w:val="000000"/>
                <w:sz w:val="15"/>
                <w:szCs w:val="15"/>
                <w:shd w:val="clear" w:color="auto" w:fill="FFFFFF"/>
              </w:rPr>
            </w:pPr>
          </w:p>
          <w:p>
            <w:pPr>
              <w:rPr>
                <w:rFonts w:hint="eastAsia" w:ascii="仿宋_GB2312" w:eastAsia="仿宋_GB2312"/>
                <w:color w:val="000000"/>
                <w:sz w:val="15"/>
                <w:szCs w:val="15"/>
                <w:shd w:val="clear" w:color="auto" w:fill="FFFFFF"/>
              </w:rPr>
            </w:pPr>
            <w:r>
              <w:rPr>
                <w:rFonts w:hint="eastAsia" w:ascii="仿宋_GB2312" w:eastAsia="仿宋_GB2312"/>
                <w:color w:val="000000"/>
                <w:sz w:val="15"/>
                <w:szCs w:val="15"/>
                <w:shd w:val="clear" w:color="auto" w:fill="FFFFFF"/>
              </w:rPr>
              <w:t>■旗政府网站</w:t>
            </w:r>
          </w:p>
          <w:p>
            <w:pPr>
              <w:rPr>
                <w:rFonts w:hint="eastAsia" w:ascii="仿宋_GB2312" w:eastAsia="仿宋_GB2312"/>
                <w:color w:val="000000"/>
                <w:sz w:val="15"/>
                <w:szCs w:val="15"/>
                <w:shd w:val="clear" w:color="auto" w:fill="FFFFFF"/>
              </w:rPr>
            </w:pPr>
            <w:r>
              <w:rPr>
                <w:rFonts w:hint="eastAsia" w:ascii="仿宋_GB2312" w:eastAsia="仿宋_GB2312"/>
                <w:color w:val="000000"/>
                <w:sz w:val="15"/>
                <w:szCs w:val="15"/>
                <w:shd w:val="clear" w:color="auto" w:fill="FFFFFF"/>
              </w:rPr>
              <w:t>■公告公示栏</w:t>
            </w:r>
          </w:p>
          <w:p>
            <w:pPr>
              <w:rPr>
                <w:rFonts w:hint="eastAsia" w:ascii="仿宋_GB2312" w:eastAsia="仿宋_GB2312"/>
                <w:color w:val="000000"/>
                <w:sz w:val="15"/>
                <w:szCs w:val="15"/>
                <w:shd w:val="clear" w:color="auto" w:fill="FFFFFF"/>
              </w:rPr>
            </w:pPr>
          </w:p>
          <w:p>
            <w:pPr>
              <w:rPr>
                <w:rFonts w:hint="eastAsia" w:ascii="仿宋_GB2312" w:eastAsia="仿宋_GB2312"/>
                <w:color w:val="000000"/>
                <w:sz w:val="15"/>
                <w:szCs w:val="15"/>
                <w:shd w:val="clear" w:color="auto" w:fill="FFFFFF"/>
              </w:rPr>
            </w:pPr>
          </w:p>
          <w:p>
            <w:pPr>
              <w:rPr>
                <w:rFonts w:hint="eastAsia" w:ascii="仿宋_GB2312" w:eastAsia="仿宋_GB2312"/>
                <w:color w:val="000000"/>
                <w:sz w:val="15"/>
                <w:szCs w:val="15"/>
                <w:shd w:val="clear" w:color="auto" w:fill="FFFFFF"/>
              </w:rPr>
            </w:pPr>
          </w:p>
          <w:p>
            <w:pPr>
              <w:rPr>
                <w:rFonts w:hint="eastAsia" w:ascii="仿宋_GB2312" w:eastAsia="仿宋_GB2312"/>
                <w:color w:val="000000"/>
                <w:sz w:val="15"/>
                <w:szCs w:val="15"/>
                <w:shd w:val="clear" w:color="auto" w:fill="FFFFFF"/>
              </w:rPr>
            </w:pPr>
          </w:p>
          <w:p>
            <w:pPr>
              <w:rPr>
                <w:rFonts w:hint="eastAsia" w:ascii="仿宋_GB2312" w:eastAsia="仿宋_GB2312"/>
                <w:color w:val="000000"/>
                <w:sz w:val="15"/>
                <w:szCs w:val="15"/>
                <w:shd w:val="clear" w:color="auto" w:fill="FFFFFF"/>
              </w:rPr>
            </w:pPr>
          </w:p>
          <w:p>
            <w:pPr>
              <w:rPr>
                <w:rFonts w:hint="eastAsia" w:ascii="仿宋_GB2312" w:eastAsia="仿宋_GB2312"/>
                <w:color w:val="000000"/>
                <w:sz w:val="15"/>
                <w:szCs w:val="15"/>
                <w:shd w:val="clear" w:color="auto" w:fill="FFFFFF"/>
              </w:rPr>
            </w:pPr>
            <w:r>
              <w:rPr>
                <w:rFonts w:hint="eastAsia" w:ascii="仿宋_GB2312" w:eastAsia="仿宋_GB2312"/>
                <w:color w:val="000000"/>
                <w:sz w:val="15"/>
                <w:szCs w:val="15"/>
                <w:shd w:val="clear" w:color="auto" w:fill="FFFFFF"/>
              </w:rPr>
              <w:t>■政府网站</w:t>
            </w:r>
          </w:p>
          <w:p>
            <w:pPr>
              <w:rPr>
                <w:rFonts w:hint="eastAsia" w:ascii="仿宋_GB2312" w:eastAsia="仿宋_GB2312"/>
                <w:color w:val="000000"/>
                <w:sz w:val="15"/>
                <w:szCs w:val="15"/>
                <w:shd w:val="clear" w:color="auto" w:fill="FFFFFF"/>
              </w:rPr>
            </w:pPr>
            <w:r>
              <w:rPr>
                <w:rFonts w:hint="eastAsia" w:ascii="仿宋_GB2312" w:eastAsia="仿宋_GB2312"/>
                <w:color w:val="000000"/>
                <w:sz w:val="15"/>
                <w:szCs w:val="15"/>
                <w:shd w:val="clear" w:color="auto" w:fill="FFFFFF"/>
              </w:rPr>
              <w:t>■公告公示栏</w:t>
            </w:r>
          </w:p>
          <w:p>
            <w:pPr>
              <w:rPr>
                <w:rFonts w:hint="eastAsia" w:ascii="仿宋_GB2312" w:eastAsia="仿宋_GB2312"/>
                <w:color w:val="000000"/>
                <w:sz w:val="15"/>
                <w:szCs w:val="15"/>
                <w:shd w:val="clear" w:color="auto" w:fill="FFFFFF"/>
              </w:rPr>
            </w:pPr>
          </w:p>
          <w:p>
            <w:pPr>
              <w:rPr>
                <w:rFonts w:hint="eastAsia" w:ascii="仿宋_GB2312" w:eastAsia="仿宋_GB2312"/>
                <w:color w:val="000000"/>
                <w:sz w:val="15"/>
                <w:szCs w:val="15"/>
                <w:shd w:val="clear" w:color="auto" w:fill="FFFFFF"/>
              </w:rPr>
            </w:pPr>
          </w:p>
        </w:tc>
        <w:tc>
          <w:tcPr>
            <w:tcW w:w="584" w:type="dxa"/>
            <w:vMerge w:val="restart"/>
            <w:vAlign w:val="center"/>
          </w:tcPr>
          <w:p>
            <w:pPr>
              <w:rPr>
                <w:rFonts w:hint="eastAsia" w:ascii="仿宋_GB2312" w:eastAsia="仿宋_GB2312"/>
                <w:color w:val="000000"/>
                <w:sz w:val="15"/>
                <w:szCs w:val="15"/>
                <w:shd w:val="clear" w:color="auto" w:fill="FFFFFF"/>
              </w:rPr>
            </w:pPr>
          </w:p>
          <w:p>
            <w:pPr>
              <w:rPr>
                <w:rFonts w:hint="eastAsia" w:ascii="仿宋_GB2312" w:eastAsia="仿宋_GB2312"/>
                <w:color w:val="000000"/>
                <w:sz w:val="15"/>
                <w:szCs w:val="15"/>
                <w:shd w:val="clear" w:color="auto" w:fill="FFFFFF"/>
              </w:rPr>
            </w:pPr>
          </w:p>
          <w:p>
            <w:pPr>
              <w:rPr>
                <w:rFonts w:hint="eastAsia" w:ascii="仿宋_GB2312" w:eastAsia="仿宋_GB2312"/>
                <w:color w:val="000000"/>
                <w:sz w:val="15"/>
                <w:szCs w:val="15"/>
                <w:shd w:val="clear" w:color="auto" w:fill="FFFFFF"/>
              </w:rPr>
            </w:pPr>
          </w:p>
          <w:p>
            <w:pPr>
              <w:rPr>
                <w:rFonts w:hint="eastAsia" w:ascii="仿宋_GB2312" w:eastAsia="仿宋_GB2312"/>
                <w:color w:val="000000"/>
                <w:sz w:val="15"/>
                <w:szCs w:val="15"/>
                <w:shd w:val="clear" w:color="auto" w:fill="FFFFFF"/>
              </w:rPr>
            </w:pPr>
          </w:p>
          <w:p>
            <w:pPr>
              <w:rPr>
                <w:rFonts w:hint="eastAsia" w:ascii="仿宋_GB2312" w:eastAsia="仿宋_GB2312"/>
                <w:color w:val="000000"/>
                <w:sz w:val="15"/>
                <w:szCs w:val="15"/>
                <w:shd w:val="clear" w:color="auto" w:fill="FFFFFF"/>
              </w:rPr>
            </w:pPr>
          </w:p>
          <w:p>
            <w:pPr>
              <w:rPr>
                <w:rFonts w:hint="eastAsia" w:ascii="仿宋_GB2312" w:eastAsia="仿宋_GB2312"/>
                <w:color w:val="000000"/>
                <w:sz w:val="15"/>
                <w:szCs w:val="15"/>
                <w:shd w:val="clear" w:color="auto" w:fill="FFFFFF"/>
              </w:rPr>
            </w:pPr>
            <w:r>
              <w:rPr>
                <w:rFonts w:hint="eastAsia" w:ascii="仿宋_GB2312" w:eastAsia="仿宋_GB2312"/>
                <w:color w:val="000000"/>
                <w:sz w:val="15"/>
                <w:szCs w:val="15"/>
                <w:shd w:val="clear" w:color="auto" w:fill="FFFFFF"/>
              </w:rPr>
              <w:t>√</w:t>
            </w:r>
          </w:p>
          <w:p>
            <w:pPr>
              <w:rPr>
                <w:rFonts w:hint="eastAsia" w:ascii="仿宋_GB2312" w:eastAsia="仿宋_GB2312"/>
                <w:color w:val="000000"/>
                <w:sz w:val="15"/>
                <w:szCs w:val="15"/>
                <w:shd w:val="clear" w:color="auto" w:fill="FFFFFF"/>
              </w:rPr>
            </w:pPr>
          </w:p>
          <w:p>
            <w:pPr>
              <w:rPr>
                <w:rFonts w:hint="eastAsia" w:ascii="仿宋_GB2312" w:eastAsia="仿宋_GB2312"/>
                <w:color w:val="000000"/>
                <w:sz w:val="15"/>
                <w:szCs w:val="15"/>
                <w:shd w:val="clear" w:color="auto" w:fill="FFFFFF"/>
              </w:rPr>
            </w:pPr>
          </w:p>
          <w:p>
            <w:pPr>
              <w:rPr>
                <w:rFonts w:hint="eastAsia" w:ascii="仿宋_GB2312" w:eastAsia="仿宋_GB2312"/>
                <w:color w:val="000000"/>
                <w:sz w:val="15"/>
                <w:szCs w:val="15"/>
                <w:shd w:val="clear" w:color="auto" w:fill="FFFFFF"/>
              </w:rPr>
            </w:pPr>
          </w:p>
          <w:p>
            <w:pPr>
              <w:rPr>
                <w:rFonts w:hint="eastAsia" w:ascii="仿宋_GB2312" w:eastAsia="仿宋_GB2312"/>
                <w:color w:val="000000"/>
                <w:sz w:val="15"/>
                <w:szCs w:val="15"/>
                <w:shd w:val="clear" w:color="auto" w:fill="FFFFFF"/>
              </w:rPr>
            </w:pPr>
          </w:p>
          <w:p>
            <w:pPr>
              <w:rPr>
                <w:rFonts w:hint="eastAsia" w:ascii="仿宋_GB2312" w:eastAsia="仿宋_GB2312"/>
                <w:color w:val="000000"/>
                <w:sz w:val="15"/>
                <w:szCs w:val="15"/>
                <w:shd w:val="clear" w:color="auto" w:fill="FFFFFF"/>
              </w:rPr>
            </w:pPr>
          </w:p>
          <w:p>
            <w:pPr>
              <w:rPr>
                <w:rFonts w:hint="eastAsia" w:ascii="仿宋_GB2312" w:eastAsia="仿宋_GB2312"/>
                <w:color w:val="000000"/>
                <w:sz w:val="15"/>
                <w:szCs w:val="15"/>
                <w:shd w:val="clear" w:color="auto" w:fill="FFFFFF"/>
              </w:rPr>
            </w:pPr>
          </w:p>
          <w:p>
            <w:pPr>
              <w:rPr>
                <w:rFonts w:hint="eastAsia" w:ascii="仿宋_GB2312" w:eastAsia="仿宋_GB2312"/>
                <w:color w:val="000000"/>
                <w:sz w:val="15"/>
                <w:szCs w:val="15"/>
                <w:shd w:val="clear" w:color="auto" w:fill="FFFFFF"/>
              </w:rPr>
            </w:pPr>
          </w:p>
          <w:p>
            <w:pPr>
              <w:rPr>
                <w:rFonts w:hint="eastAsia" w:ascii="仿宋_GB2312" w:eastAsia="仿宋_GB2312"/>
                <w:color w:val="000000"/>
                <w:sz w:val="15"/>
                <w:szCs w:val="15"/>
                <w:shd w:val="clear" w:color="auto" w:fill="FFFFFF"/>
              </w:rPr>
            </w:pPr>
          </w:p>
          <w:p>
            <w:pPr>
              <w:rPr>
                <w:rFonts w:hint="eastAsia" w:ascii="仿宋_GB2312" w:eastAsia="仿宋_GB2312"/>
                <w:color w:val="000000"/>
                <w:sz w:val="15"/>
                <w:szCs w:val="15"/>
                <w:shd w:val="clear" w:color="auto" w:fill="FFFFFF"/>
              </w:rPr>
            </w:pPr>
          </w:p>
          <w:p>
            <w:pPr>
              <w:rPr>
                <w:rFonts w:hint="eastAsia" w:ascii="仿宋_GB2312" w:eastAsia="仿宋_GB2312"/>
                <w:color w:val="000000"/>
                <w:sz w:val="15"/>
                <w:szCs w:val="15"/>
                <w:shd w:val="clear" w:color="auto" w:fill="FFFFFF"/>
              </w:rPr>
            </w:pPr>
          </w:p>
          <w:p>
            <w:pPr>
              <w:rPr>
                <w:rFonts w:hint="eastAsia" w:ascii="仿宋_GB2312" w:eastAsia="仿宋_GB2312"/>
                <w:color w:val="000000"/>
                <w:sz w:val="15"/>
                <w:szCs w:val="15"/>
                <w:shd w:val="clear" w:color="auto" w:fill="FFFFFF"/>
              </w:rPr>
            </w:pPr>
          </w:p>
          <w:p>
            <w:pPr>
              <w:rPr>
                <w:rFonts w:hint="eastAsia" w:ascii="仿宋_GB2312" w:eastAsia="仿宋_GB2312"/>
                <w:color w:val="000000"/>
                <w:sz w:val="15"/>
                <w:szCs w:val="15"/>
                <w:shd w:val="clear" w:color="auto" w:fill="FFFFFF"/>
              </w:rPr>
            </w:pPr>
          </w:p>
          <w:p>
            <w:pPr>
              <w:rPr>
                <w:rFonts w:hint="eastAsia" w:ascii="仿宋_GB2312" w:eastAsia="仿宋_GB2312"/>
                <w:color w:val="000000"/>
                <w:sz w:val="15"/>
                <w:szCs w:val="15"/>
                <w:shd w:val="clear" w:color="auto" w:fill="FFFFFF"/>
              </w:rPr>
            </w:pPr>
          </w:p>
          <w:p>
            <w:pPr>
              <w:rPr>
                <w:rFonts w:hint="eastAsia" w:ascii="仿宋_GB2312" w:eastAsia="仿宋_GB2312"/>
                <w:color w:val="000000"/>
                <w:sz w:val="15"/>
                <w:szCs w:val="15"/>
                <w:shd w:val="clear" w:color="auto" w:fill="FFFFFF"/>
              </w:rPr>
            </w:pPr>
          </w:p>
          <w:p>
            <w:pPr>
              <w:rPr>
                <w:rFonts w:hint="eastAsia" w:ascii="仿宋_GB2312" w:eastAsia="仿宋_GB2312"/>
                <w:color w:val="000000"/>
                <w:sz w:val="15"/>
                <w:szCs w:val="15"/>
                <w:shd w:val="clear" w:color="auto" w:fill="FFFFFF"/>
              </w:rPr>
            </w:pPr>
          </w:p>
          <w:p>
            <w:pPr>
              <w:rPr>
                <w:rFonts w:hint="eastAsia" w:ascii="仿宋_GB2312" w:eastAsia="仿宋_GB2312"/>
                <w:color w:val="000000"/>
                <w:sz w:val="15"/>
                <w:szCs w:val="15"/>
                <w:shd w:val="clear" w:color="auto" w:fill="FFFFFF"/>
              </w:rPr>
            </w:pPr>
          </w:p>
          <w:p>
            <w:pPr>
              <w:rPr>
                <w:rFonts w:hint="eastAsia" w:ascii="仿宋_GB2312" w:eastAsia="仿宋_GB2312"/>
                <w:color w:val="000000"/>
                <w:sz w:val="15"/>
                <w:szCs w:val="15"/>
                <w:shd w:val="clear" w:color="auto" w:fill="FFFFFF"/>
              </w:rPr>
            </w:pPr>
          </w:p>
          <w:p>
            <w:pPr>
              <w:rPr>
                <w:rFonts w:hint="eastAsia" w:ascii="仿宋_GB2312" w:eastAsia="仿宋_GB2312"/>
                <w:color w:val="000000"/>
                <w:sz w:val="15"/>
                <w:szCs w:val="15"/>
                <w:shd w:val="clear" w:color="auto" w:fill="FFFFFF"/>
              </w:rPr>
            </w:pPr>
          </w:p>
          <w:p>
            <w:pPr>
              <w:rPr>
                <w:rFonts w:hint="eastAsia" w:ascii="仿宋_GB2312" w:eastAsia="仿宋_GB2312"/>
                <w:color w:val="000000"/>
                <w:sz w:val="15"/>
                <w:szCs w:val="15"/>
                <w:shd w:val="clear" w:color="auto" w:fill="FFFFFF"/>
              </w:rPr>
            </w:pPr>
            <w:r>
              <w:rPr>
                <w:rFonts w:hint="eastAsia" w:ascii="仿宋_GB2312" w:eastAsia="仿宋_GB2312"/>
                <w:color w:val="000000"/>
                <w:sz w:val="15"/>
                <w:szCs w:val="15"/>
                <w:shd w:val="clear" w:color="auto" w:fill="FFFFFF"/>
              </w:rPr>
              <w:t>√</w:t>
            </w:r>
          </w:p>
          <w:p>
            <w:pPr>
              <w:rPr>
                <w:rFonts w:hint="eastAsia" w:ascii="仿宋_GB2312" w:eastAsia="仿宋_GB2312"/>
                <w:color w:val="000000"/>
                <w:sz w:val="15"/>
                <w:szCs w:val="15"/>
                <w:shd w:val="clear" w:color="auto" w:fill="FFFFFF"/>
              </w:rPr>
            </w:pPr>
          </w:p>
        </w:tc>
        <w:tc>
          <w:tcPr>
            <w:tcW w:w="665" w:type="dxa"/>
            <w:vMerge w:val="restart"/>
            <w:vAlign w:val="center"/>
          </w:tcPr>
          <w:p>
            <w:pPr>
              <w:rPr>
                <w:rFonts w:hint="eastAsia" w:ascii="仿宋_GB2312" w:eastAsia="仿宋_GB2312"/>
                <w:color w:val="000000"/>
                <w:sz w:val="15"/>
                <w:szCs w:val="15"/>
                <w:shd w:val="clear" w:color="auto" w:fill="FFFFFF"/>
              </w:rPr>
            </w:pPr>
          </w:p>
        </w:tc>
        <w:tc>
          <w:tcPr>
            <w:tcW w:w="551" w:type="dxa"/>
            <w:vMerge w:val="restart"/>
            <w:vAlign w:val="center"/>
          </w:tcPr>
          <w:p>
            <w:pPr>
              <w:rPr>
                <w:rFonts w:hint="eastAsia" w:ascii="仿宋_GB2312" w:eastAsia="仿宋_GB2312"/>
                <w:color w:val="000000"/>
                <w:sz w:val="15"/>
                <w:szCs w:val="15"/>
                <w:shd w:val="clear" w:color="auto" w:fill="FFFFFF"/>
              </w:rPr>
            </w:pPr>
          </w:p>
          <w:p>
            <w:pPr>
              <w:rPr>
                <w:rFonts w:hint="eastAsia" w:ascii="仿宋_GB2312" w:eastAsia="仿宋_GB2312"/>
                <w:color w:val="000000"/>
                <w:sz w:val="15"/>
                <w:szCs w:val="15"/>
                <w:shd w:val="clear" w:color="auto" w:fill="FFFFFF"/>
              </w:rPr>
            </w:pPr>
          </w:p>
          <w:p>
            <w:pPr>
              <w:rPr>
                <w:rFonts w:hint="eastAsia" w:ascii="仿宋_GB2312" w:eastAsia="仿宋_GB2312"/>
                <w:color w:val="000000"/>
                <w:sz w:val="15"/>
                <w:szCs w:val="15"/>
                <w:shd w:val="clear" w:color="auto" w:fill="FFFFFF"/>
              </w:rPr>
            </w:pPr>
          </w:p>
          <w:p>
            <w:pPr>
              <w:rPr>
                <w:rFonts w:hint="eastAsia" w:ascii="仿宋_GB2312" w:eastAsia="仿宋_GB2312"/>
                <w:color w:val="000000"/>
                <w:sz w:val="15"/>
                <w:szCs w:val="15"/>
                <w:shd w:val="clear" w:color="auto" w:fill="FFFFFF"/>
              </w:rPr>
            </w:pPr>
          </w:p>
          <w:p>
            <w:pPr>
              <w:rPr>
                <w:rFonts w:hint="eastAsia" w:ascii="仿宋_GB2312" w:eastAsia="仿宋_GB2312"/>
                <w:color w:val="000000"/>
                <w:sz w:val="15"/>
                <w:szCs w:val="15"/>
                <w:shd w:val="clear" w:color="auto" w:fill="FFFFFF"/>
              </w:rPr>
            </w:pPr>
          </w:p>
          <w:p>
            <w:pPr>
              <w:rPr>
                <w:rFonts w:hint="eastAsia" w:ascii="仿宋_GB2312" w:eastAsia="仿宋_GB2312"/>
                <w:color w:val="000000"/>
                <w:sz w:val="15"/>
                <w:szCs w:val="15"/>
                <w:shd w:val="clear" w:color="auto" w:fill="FFFFFF"/>
              </w:rPr>
            </w:pPr>
            <w:r>
              <w:rPr>
                <w:rFonts w:hint="eastAsia" w:ascii="仿宋_GB2312" w:eastAsia="仿宋_GB2312"/>
                <w:color w:val="000000"/>
                <w:sz w:val="15"/>
                <w:szCs w:val="15"/>
                <w:shd w:val="clear" w:color="auto" w:fill="FFFFFF"/>
              </w:rPr>
              <w:t>√</w:t>
            </w:r>
          </w:p>
          <w:p>
            <w:pPr>
              <w:rPr>
                <w:rFonts w:hint="eastAsia" w:ascii="仿宋_GB2312" w:eastAsia="仿宋_GB2312"/>
                <w:color w:val="000000"/>
                <w:sz w:val="15"/>
                <w:szCs w:val="15"/>
                <w:shd w:val="clear" w:color="auto" w:fill="FFFFFF"/>
              </w:rPr>
            </w:pPr>
          </w:p>
          <w:p>
            <w:pPr>
              <w:rPr>
                <w:rFonts w:hint="eastAsia" w:ascii="仿宋_GB2312" w:eastAsia="仿宋_GB2312"/>
                <w:color w:val="000000"/>
                <w:sz w:val="15"/>
                <w:szCs w:val="15"/>
                <w:shd w:val="clear" w:color="auto" w:fill="FFFFFF"/>
              </w:rPr>
            </w:pPr>
          </w:p>
          <w:p>
            <w:pPr>
              <w:rPr>
                <w:rFonts w:hint="eastAsia" w:ascii="仿宋_GB2312" w:eastAsia="仿宋_GB2312"/>
                <w:color w:val="000000"/>
                <w:sz w:val="15"/>
                <w:szCs w:val="15"/>
                <w:shd w:val="clear" w:color="auto" w:fill="FFFFFF"/>
              </w:rPr>
            </w:pPr>
          </w:p>
          <w:p>
            <w:pPr>
              <w:rPr>
                <w:rFonts w:hint="eastAsia" w:ascii="仿宋_GB2312" w:eastAsia="仿宋_GB2312"/>
                <w:color w:val="000000"/>
                <w:sz w:val="15"/>
                <w:szCs w:val="15"/>
                <w:shd w:val="clear" w:color="auto" w:fill="FFFFFF"/>
              </w:rPr>
            </w:pPr>
          </w:p>
          <w:p>
            <w:pPr>
              <w:rPr>
                <w:rFonts w:hint="eastAsia" w:ascii="仿宋_GB2312" w:eastAsia="仿宋_GB2312"/>
                <w:color w:val="000000"/>
                <w:sz w:val="15"/>
                <w:szCs w:val="15"/>
                <w:shd w:val="clear" w:color="auto" w:fill="FFFFFF"/>
              </w:rPr>
            </w:pPr>
          </w:p>
          <w:p>
            <w:pPr>
              <w:rPr>
                <w:rFonts w:hint="eastAsia" w:ascii="仿宋_GB2312" w:eastAsia="仿宋_GB2312"/>
                <w:color w:val="000000"/>
                <w:sz w:val="15"/>
                <w:szCs w:val="15"/>
                <w:shd w:val="clear" w:color="auto" w:fill="FFFFFF"/>
              </w:rPr>
            </w:pPr>
          </w:p>
          <w:p>
            <w:pPr>
              <w:rPr>
                <w:rFonts w:hint="eastAsia" w:ascii="仿宋_GB2312" w:eastAsia="仿宋_GB2312"/>
                <w:color w:val="000000"/>
                <w:sz w:val="15"/>
                <w:szCs w:val="15"/>
                <w:shd w:val="clear" w:color="auto" w:fill="FFFFFF"/>
              </w:rPr>
            </w:pPr>
          </w:p>
          <w:p>
            <w:pPr>
              <w:rPr>
                <w:rFonts w:hint="eastAsia" w:ascii="仿宋_GB2312" w:eastAsia="仿宋_GB2312"/>
                <w:color w:val="000000"/>
                <w:sz w:val="15"/>
                <w:szCs w:val="15"/>
                <w:shd w:val="clear" w:color="auto" w:fill="FFFFFF"/>
              </w:rPr>
            </w:pPr>
          </w:p>
          <w:p>
            <w:pPr>
              <w:rPr>
                <w:rFonts w:hint="eastAsia" w:ascii="仿宋_GB2312" w:eastAsia="仿宋_GB2312"/>
                <w:color w:val="000000"/>
                <w:sz w:val="15"/>
                <w:szCs w:val="15"/>
                <w:shd w:val="clear" w:color="auto" w:fill="FFFFFF"/>
              </w:rPr>
            </w:pPr>
          </w:p>
          <w:p>
            <w:pPr>
              <w:rPr>
                <w:rFonts w:hint="eastAsia" w:ascii="仿宋_GB2312" w:eastAsia="仿宋_GB2312"/>
                <w:color w:val="000000"/>
                <w:sz w:val="15"/>
                <w:szCs w:val="15"/>
                <w:shd w:val="clear" w:color="auto" w:fill="FFFFFF"/>
              </w:rPr>
            </w:pPr>
          </w:p>
          <w:p>
            <w:pPr>
              <w:rPr>
                <w:rFonts w:hint="eastAsia" w:ascii="仿宋_GB2312" w:eastAsia="仿宋_GB2312"/>
                <w:color w:val="000000"/>
                <w:sz w:val="15"/>
                <w:szCs w:val="15"/>
                <w:shd w:val="clear" w:color="auto" w:fill="FFFFFF"/>
              </w:rPr>
            </w:pPr>
          </w:p>
          <w:p>
            <w:pPr>
              <w:rPr>
                <w:rFonts w:hint="eastAsia" w:ascii="仿宋_GB2312" w:eastAsia="仿宋_GB2312"/>
                <w:color w:val="000000"/>
                <w:sz w:val="15"/>
                <w:szCs w:val="15"/>
                <w:shd w:val="clear" w:color="auto" w:fill="FFFFFF"/>
              </w:rPr>
            </w:pPr>
          </w:p>
          <w:p>
            <w:pPr>
              <w:rPr>
                <w:rFonts w:hint="eastAsia" w:ascii="仿宋_GB2312" w:eastAsia="仿宋_GB2312"/>
                <w:color w:val="000000"/>
                <w:sz w:val="15"/>
                <w:szCs w:val="15"/>
                <w:shd w:val="clear" w:color="auto" w:fill="FFFFFF"/>
              </w:rPr>
            </w:pPr>
          </w:p>
          <w:p>
            <w:pPr>
              <w:rPr>
                <w:rFonts w:hint="eastAsia" w:ascii="仿宋_GB2312" w:eastAsia="仿宋_GB2312"/>
                <w:color w:val="000000"/>
                <w:sz w:val="15"/>
                <w:szCs w:val="15"/>
                <w:shd w:val="clear" w:color="auto" w:fill="FFFFFF"/>
              </w:rPr>
            </w:pPr>
          </w:p>
          <w:p>
            <w:pPr>
              <w:rPr>
                <w:rFonts w:hint="eastAsia" w:ascii="仿宋_GB2312" w:eastAsia="仿宋_GB2312"/>
                <w:color w:val="000000"/>
                <w:sz w:val="15"/>
                <w:szCs w:val="15"/>
                <w:shd w:val="clear" w:color="auto" w:fill="FFFFFF"/>
              </w:rPr>
            </w:pPr>
          </w:p>
          <w:p>
            <w:pPr>
              <w:rPr>
                <w:rFonts w:hint="eastAsia" w:ascii="仿宋_GB2312" w:eastAsia="仿宋_GB2312"/>
                <w:color w:val="000000"/>
                <w:sz w:val="15"/>
                <w:szCs w:val="15"/>
                <w:shd w:val="clear" w:color="auto" w:fill="FFFFFF"/>
              </w:rPr>
            </w:pPr>
          </w:p>
          <w:p>
            <w:pPr>
              <w:rPr>
                <w:rFonts w:hint="eastAsia" w:ascii="仿宋_GB2312" w:eastAsia="仿宋_GB2312"/>
                <w:color w:val="000000"/>
                <w:sz w:val="15"/>
                <w:szCs w:val="15"/>
                <w:shd w:val="clear" w:color="auto" w:fill="FFFFFF"/>
              </w:rPr>
            </w:pPr>
          </w:p>
          <w:p>
            <w:pPr>
              <w:rPr>
                <w:rFonts w:hint="eastAsia" w:ascii="仿宋_GB2312" w:eastAsia="仿宋_GB2312"/>
                <w:color w:val="000000"/>
                <w:sz w:val="15"/>
                <w:szCs w:val="15"/>
                <w:shd w:val="clear" w:color="auto" w:fill="FFFFFF"/>
              </w:rPr>
            </w:pPr>
          </w:p>
          <w:p>
            <w:pPr>
              <w:rPr>
                <w:rFonts w:hint="eastAsia" w:ascii="仿宋_GB2312" w:eastAsia="仿宋_GB2312"/>
                <w:color w:val="000000"/>
                <w:sz w:val="15"/>
                <w:szCs w:val="15"/>
                <w:shd w:val="clear" w:color="auto" w:fill="FFFFFF"/>
              </w:rPr>
            </w:pPr>
            <w:r>
              <w:rPr>
                <w:rFonts w:hint="eastAsia" w:ascii="仿宋_GB2312" w:eastAsia="仿宋_GB2312"/>
                <w:color w:val="000000"/>
                <w:sz w:val="15"/>
                <w:szCs w:val="15"/>
                <w:shd w:val="clear" w:color="auto" w:fill="FFFFFF"/>
              </w:rPr>
              <w:t>√</w:t>
            </w:r>
          </w:p>
        </w:tc>
        <w:tc>
          <w:tcPr>
            <w:tcW w:w="674" w:type="dxa"/>
            <w:vMerge w:val="restart"/>
            <w:vAlign w:val="center"/>
          </w:tcPr>
          <w:p>
            <w:pPr>
              <w:rPr>
                <w:rFonts w:hint="eastAsia" w:ascii="仿宋_GB2312" w:eastAsia="仿宋_GB2312"/>
                <w:color w:val="000000"/>
                <w:sz w:val="15"/>
                <w:szCs w:val="15"/>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56" w:hRule="atLeast"/>
        </w:trPr>
        <w:tc>
          <w:tcPr>
            <w:tcW w:w="423" w:type="dxa"/>
            <w:vMerge w:val="continue"/>
            <w:vAlign w:val="center"/>
          </w:tcPr>
          <w:p>
            <w:pPr>
              <w:jc w:val="center"/>
              <w:rPr>
                <w:rFonts w:hint="default" w:ascii="Times New Roman" w:hAnsi="Times New Roman" w:eastAsia="仿宋_GB2312" w:cs="Times New Roman"/>
                <w:color w:val="000000"/>
                <w:sz w:val="15"/>
                <w:szCs w:val="15"/>
                <w:shd w:val="clear" w:color="auto" w:fill="FFFFFF"/>
              </w:rPr>
            </w:pPr>
          </w:p>
        </w:tc>
        <w:tc>
          <w:tcPr>
            <w:tcW w:w="735" w:type="dxa"/>
            <w:vMerge w:val="continue"/>
            <w:vAlign w:val="center"/>
          </w:tcPr>
          <w:p>
            <w:pPr>
              <w:rPr>
                <w:rFonts w:hint="eastAsia" w:ascii="仿宋_GB2312" w:eastAsia="仿宋_GB2312"/>
                <w:color w:val="000000"/>
                <w:sz w:val="15"/>
                <w:szCs w:val="15"/>
                <w:shd w:val="clear" w:color="auto" w:fill="FFFFFF"/>
              </w:rPr>
            </w:pPr>
          </w:p>
        </w:tc>
        <w:tc>
          <w:tcPr>
            <w:tcW w:w="1155" w:type="dxa"/>
            <w:vMerge w:val="continue"/>
            <w:vAlign w:val="center"/>
          </w:tcPr>
          <w:p>
            <w:pPr>
              <w:rPr>
                <w:rFonts w:hint="eastAsia" w:ascii="仿宋_GB2312" w:eastAsia="仿宋_GB2312"/>
                <w:color w:val="000000"/>
                <w:sz w:val="15"/>
                <w:szCs w:val="15"/>
                <w:shd w:val="clear" w:color="auto" w:fill="FFFFFF"/>
              </w:rPr>
            </w:pPr>
          </w:p>
        </w:tc>
        <w:tc>
          <w:tcPr>
            <w:tcW w:w="2730" w:type="dxa"/>
            <w:vAlign w:val="center"/>
          </w:tcPr>
          <w:p>
            <w:pPr>
              <w:rPr>
                <w:rFonts w:hint="eastAsia" w:ascii="仿宋_GB2312" w:eastAsia="仿宋_GB2312"/>
                <w:color w:val="000000"/>
                <w:sz w:val="15"/>
                <w:szCs w:val="15"/>
                <w:shd w:val="clear" w:color="auto" w:fill="FFFFFF"/>
              </w:rPr>
            </w:pPr>
            <w:r>
              <w:rPr>
                <w:rFonts w:hint="eastAsia" w:ascii="仿宋_GB2312" w:eastAsia="仿宋_GB2312"/>
                <w:color w:val="000000"/>
                <w:sz w:val="15"/>
                <w:szCs w:val="15"/>
                <w:shd w:val="clear" w:color="auto" w:fill="FFFFFF"/>
              </w:rPr>
              <w:t>一般公共预算支出情况表公开到功能分类项级科目。一般公共预算基本支出表公开到经济分类款级科目。</w:t>
            </w:r>
          </w:p>
        </w:tc>
        <w:tc>
          <w:tcPr>
            <w:tcW w:w="2520" w:type="dxa"/>
            <w:vMerge w:val="continue"/>
            <w:vAlign w:val="center"/>
          </w:tcPr>
          <w:p>
            <w:pPr>
              <w:rPr>
                <w:rFonts w:hint="eastAsia" w:ascii="仿宋_GB2312" w:eastAsia="仿宋_GB2312"/>
                <w:color w:val="000000"/>
                <w:sz w:val="15"/>
                <w:szCs w:val="15"/>
                <w:shd w:val="clear" w:color="auto" w:fill="FFFFFF"/>
              </w:rPr>
            </w:pPr>
          </w:p>
        </w:tc>
        <w:tc>
          <w:tcPr>
            <w:tcW w:w="1620" w:type="dxa"/>
            <w:vMerge w:val="continue"/>
            <w:vAlign w:val="center"/>
          </w:tcPr>
          <w:p>
            <w:pPr>
              <w:rPr>
                <w:rFonts w:hint="eastAsia" w:ascii="仿宋_GB2312" w:eastAsia="仿宋_GB2312"/>
                <w:color w:val="000000"/>
                <w:sz w:val="15"/>
                <w:szCs w:val="15"/>
                <w:shd w:val="clear" w:color="auto" w:fill="FFFFFF"/>
              </w:rPr>
            </w:pPr>
          </w:p>
        </w:tc>
        <w:tc>
          <w:tcPr>
            <w:tcW w:w="1110" w:type="dxa"/>
            <w:vMerge w:val="continue"/>
            <w:vAlign w:val="center"/>
          </w:tcPr>
          <w:p>
            <w:pPr>
              <w:rPr>
                <w:rFonts w:hint="eastAsia" w:ascii="仿宋_GB2312" w:eastAsia="仿宋_GB2312"/>
                <w:color w:val="000000"/>
                <w:sz w:val="15"/>
                <w:szCs w:val="15"/>
                <w:shd w:val="clear" w:color="auto" w:fill="FFFFFF"/>
              </w:rPr>
            </w:pPr>
          </w:p>
        </w:tc>
        <w:tc>
          <w:tcPr>
            <w:tcW w:w="1516" w:type="dxa"/>
            <w:vMerge w:val="continue"/>
            <w:vAlign w:val="center"/>
          </w:tcPr>
          <w:p>
            <w:pPr>
              <w:rPr>
                <w:rFonts w:hint="eastAsia" w:ascii="仿宋_GB2312" w:eastAsia="仿宋_GB2312"/>
                <w:color w:val="000000"/>
                <w:sz w:val="15"/>
                <w:szCs w:val="15"/>
                <w:shd w:val="clear" w:color="auto" w:fill="FFFFFF"/>
              </w:rPr>
            </w:pPr>
          </w:p>
        </w:tc>
        <w:tc>
          <w:tcPr>
            <w:tcW w:w="584" w:type="dxa"/>
            <w:vMerge w:val="continue"/>
            <w:vAlign w:val="center"/>
          </w:tcPr>
          <w:p>
            <w:pPr>
              <w:rPr>
                <w:rFonts w:hint="eastAsia" w:ascii="仿宋_GB2312" w:eastAsia="仿宋_GB2312"/>
                <w:color w:val="000000"/>
                <w:sz w:val="15"/>
                <w:szCs w:val="15"/>
                <w:shd w:val="clear" w:color="auto" w:fill="FFFFFF"/>
              </w:rPr>
            </w:pPr>
          </w:p>
        </w:tc>
        <w:tc>
          <w:tcPr>
            <w:tcW w:w="665" w:type="dxa"/>
            <w:vMerge w:val="continue"/>
            <w:vAlign w:val="center"/>
          </w:tcPr>
          <w:p>
            <w:pPr>
              <w:rPr>
                <w:rFonts w:hint="eastAsia" w:ascii="仿宋_GB2312" w:eastAsia="仿宋_GB2312"/>
                <w:color w:val="000000"/>
                <w:sz w:val="15"/>
                <w:szCs w:val="15"/>
                <w:shd w:val="clear" w:color="auto" w:fill="FFFFFF"/>
              </w:rPr>
            </w:pPr>
          </w:p>
        </w:tc>
        <w:tc>
          <w:tcPr>
            <w:tcW w:w="551" w:type="dxa"/>
            <w:vMerge w:val="continue"/>
            <w:vAlign w:val="center"/>
          </w:tcPr>
          <w:p>
            <w:pPr>
              <w:rPr>
                <w:rFonts w:hint="eastAsia" w:ascii="仿宋_GB2312" w:eastAsia="仿宋_GB2312"/>
                <w:color w:val="000000"/>
                <w:sz w:val="15"/>
                <w:szCs w:val="15"/>
                <w:shd w:val="clear" w:color="auto" w:fill="FFFFFF"/>
              </w:rPr>
            </w:pPr>
          </w:p>
        </w:tc>
        <w:tc>
          <w:tcPr>
            <w:tcW w:w="674" w:type="dxa"/>
            <w:vMerge w:val="continue"/>
            <w:vAlign w:val="center"/>
          </w:tcPr>
          <w:p>
            <w:pPr>
              <w:rPr>
                <w:rFonts w:hint="eastAsia" w:ascii="仿宋_GB2312" w:eastAsia="仿宋_GB2312"/>
                <w:color w:val="000000"/>
                <w:sz w:val="15"/>
                <w:szCs w:val="15"/>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23" w:type="dxa"/>
            <w:vMerge w:val="continue"/>
            <w:vAlign w:val="center"/>
          </w:tcPr>
          <w:p>
            <w:pPr>
              <w:jc w:val="center"/>
              <w:rPr>
                <w:rFonts w:hint="default" w:ascii="Times New Roman" w:hAnsi="Times New Roman" w:eastAsia="仿宋_GB2312" w:cs="Times New Roman"/>
                <w:color w:val="000000"/>
                <w:sz w:val="15"/>
                <w:szCs w:val="15"/>
                <w:shd w:val="clear" w:color="auto" w:fill="FFFFFF"/>
              </w:rPr>
            </w:pPr>
          </w:p>
        </w:tc>
        <w:tc>
          <w:tcPr>
            <w:tcW w:w="735" w:type="dxa"/>
            <w:vMerge w:val="continue"/>
            <w:vAlign w:val="center"/>
          </w:tcPr>
          <w:p>
            <w:pPr>
              <w:rPr>
                <w:rFonts w:hint="eastAsia" w:ascii="仿宋_GB2312" w:eastAsia="仿宋_GB2312"/>
                <w:color w:val="000000"/>
                <w:sz w:val="15"/>
                <w:szCs w:val="15"/>
                <w:shd w:val="clear" w:color="auto" w:fill="FFFFFF"/>
              </w:rPr>
            </w:pPr>
          </w:p>
        </w:tc>
        <w:tc>
          <w:tcPr>
            <w:tcW w:w="1155" w:type="dxa"/>
            <w:vMerge w:val="continue"/>
            <w:vAlign w:val="center"/>
          </w:tcPr>
          <w:p>
            <w:pPr>
              <w:rPr>
                <w:rFonts w:hint="eastAsia" w:ascii="仿宋_GB2312" w:eastAsia="仿宋_GB2312"/>
                <w:color w:val="000000"/>
                <w:sz w:val="15"/>
                <w:szCs w:val="15"/>
                <w:shd w:val="clear" w:color="auto" w:fill="FFFFFF"/>
              </w:rPr>
            </w:pPr>
          </w:p>
        </w:tc>
        <w:tc>
          <w:tcPr>
            <w:tcW w:w="2730" w:type="dxa"/>
            <w:vAlign w:val="center"/>
          </w:tcPr>
          <w:p>
            <w:pPr>
              <w:rPr>
                <w:rFonts w:hint="eastAsia" w:ascii="仿宋_GB2312" w:eastAsia="仿宋_GB2312"/>
                <w:color w:val="000000"/>
                <w:sz w:val="15"/>
                <w:szCs w:val="15"/>
                <w:shd w:val="clear" w:color="auto" w:fill="FFFFFF"/>
              </w:rPr>
            </w:pPr>
            <w:r>
              <w:rPr>
                <w:rFonts w:hint="eastAsia" w:ascii="仿宋_GB2312" w:eastAsia="仿宋_GB2312"/>
                <w:color w:val="000000"/>
                <w:sz w:val="15"/>
                <w:szCs w:val="15"/>
                <w:shd w:val="clear" w:color="auto" w:fill="FFFFFF"/>
              </w:rPr>
              <w:t>一般公共预算“三公”经费支出表按“因公出国（境）费”“公务用车购置及运行费”“公务接待费”公开，其中，“公务用车购置及运行费”应当细化到“公务用车购置费”“公务用车运行费”两个项目，并对增减变化情况进行说明。</w:t>
            </w:r>
          </w:p>
        </w:tc>
        <w:tc>
          <w:tcPr>
            <w:tcW w:w="2520" w:type="dxa"/>
            <w:vMerge w:val="continue"/>
            <w:vAlign w:val="center"/>
          </w:tcPr>
          <w:p>
            <w:pPr>
              <w:rPr>
                <w:rFonts w:hint="eastAsia" w:ascii="仿宋_GB2312" w:eastAsia="仿宋_GB2312"/>
                <w:color w:val="000000"/>
                <w:sz w:val="15"/>
                <w:szCs w:val="15"/>
                <w:shd w:val="clear" w:color="auto" w:fill="FFFFFF"/>
              </w:rPr>
            </w:pPr>
          </w:p>
        </w:tc>
        <w:tc>
          <w:tcPr>
            <w:tcW w:w="1620" w:type="dxa"/>
            <w:vMerge w:val="continue"/>
            <w:vAlign w:val="center"/>
          </w:tcPr>
          <w:p>
            <w:pPr>
              <w:rPr>
                <w:rFonts w:hint="eastAsia" w:ascii="仿宋_GB2312" w:eastAsia="仿宋_GB2312"/>
                <w:color w:val="000000"/>
                <w:sz w:val="15"/>
                <w:szCs w:val="15"/>
                <w:shd w:val="clear" w:color="auto" w:fill="FFFFFF"/>
              </w:rPr>
            </w:pPr>
          </w:p>
        </w:tc>
        <w:tc>
          <w:tcPr>
            <w:tcW w:w="1110" w:type="dxa"/>
            <w:vMerge w:val="continue"/>
            <w:vAlign w:val="center"/>
          </w:tcPr>
          <w:p>
            <w:pPr>
              <w:rPr>
                <w:rFonts w:hint="eastAsia" w:ascii="仿宋_GB2312" w:eastAsia="仿宋_GB2312"/>
                <w:color w:val="000000"/>
                <w:sz w:val="15"/>
                <w:szCs w:val="15"/>
                <w:shd w:val="clear" w:color="auto" w:fill="FFFFFF"/>
              </w:rPr>
            </w:pPr>
          </w:p>
        </w:tc>
        <w:tc>
          <w:tcPr>
            <w:tcW w:w="1516" w:type="dxa"/>
            <w:vMerge w:val="continue"/>
            <w:vAlign w:val="center"/>
          </w:tcPr>
          <w:p>
            <w:pPr>
              <w:rPr>
                <w:rFonts w:hint="eastAsia" w:ascii="仿宋_GB2312" w:eastAsia="仿宋_GB2312"/>
                <w:color w:val="000000"/>
                <w:sz w:val="15"/>
                <w:szCs w:val="15"/>
                <w:shd w:val="clear" w:color="auto" w:fill="FFFFFF"/>
              </w:rPr>
            </w:pPr>
          </w:p>
        </w:tc>
        <w:tc>
          <w:tcPr>
            <w:tcW w:w="584" w:type="dxa"/>
            <w:vMerge w:val="continue"/>
            <w:vAlign w:val="center"/>
          </w:tcPr>
          <w:p>
            <w:pPr>
              <w:rPr>
                <w:rFonts w:hint="eastAsia" w:ascii="仿宋_GB2312" w:eastAsia="仿宋_GB2312"/>
                <w:color w:val="000000"/>
                <w:sz w:val="15"/>
                <w:szCs w:val="15"/>
                <w:shd w:val="clear" w:color="auto" w:fill="FFFFFF"/>
              </w:rPr>
            </w:pPr>
          </w:p>
        </w:tc>
        <w:tc>
          <w:tcPr>
            <w:tcW w:w="665" w:type="dxa"/>
            <w:vMerge w:val="continue"/>
            <w:vAlign w:val="center"/>
          </w:tcPr>
          <w:p>
            <w:pPr>
              <w:rPr>
                <w:rFonts w:hint="eastAsia" w:ascii="仿宋_GB2312" w:eastAsia="仿宋_GB2312"/>
                <w:color w:val="000000"/>
                <w:sz w:val="15"/>
                <w:szCs w:val="15"/>
                <w:shd w:val="clear" w:color="auto" w:fill="FFFFFF"/>
              </w:rPr>
            </w:pPr>
          </w:p>
        </w:tc>
        <w:tc>
          <w:tcPr>
            <w:tcW w:w="551" w:type="dxa"/>
            <w:vMerge w:val="continue"/>
            <w:vAlign w:val="center"/>
          </w:tcPr>
          <w:p>
            <w:pPr>
              <w:rPr>
                <w:rFonts w:hint="eastAsia" w:ascii="仿宋_GB2312" w:eastAsia="仿宋_GB2312"/>
                <w:color w:val="000000"/>
                <w:sz w:val="15"/>
                <w:szCs w:val="15"/>
                <w:shd w:val="clear" w:color="auto" w:fill="FFFFFF"/>
              </w:rPr>
            </w:pPr>
          </w:p>
        </w:tc>
        <w:tc>
          <w:tcPr>
            <w:tcW w:w="674" w:type="dxa"/>
            <w:vMerge w:val="continue"/>
            <w:vAlign w:val="center"/>
          </w:tcPr>
          <w:p>
            <w:pPr>
              <w:rPr>
                <w:rFonts w:hint="eastAsia" w:ascii="仿宋_GB2312" w:eastAsia="仿宋_GB2312"/>
                <w:color w:val="000000"/>
                <w:sz w:val="15"/>
                <w:szCs w:val="15"/>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23" w:type="dxa"/>
            <w:vMerge w:val="continue"/>
            <w:vAlign w:val="center"/>
          </w:tcPr>
          <w:p>
            <w:pPr>
              <w:jc w:val="center"/>
              <w:rPr>
                <w:rFonts w:hint="default" w:ascii="Times New Roman" w:hAnsi="Times New Roman" w:eastAsia="仿宋_GB2312" w:cs="Times New Roman"/>
                <w:color w:val="000000"/>
                <w:sz w:val="15"/>
                <w:szCs w:val="15"/>
                <w:shd w:val="clear" w:color="auto" w:fill="FFFFFF"/>
              </w:rPr>
            </w:pPr>
          </w:p>
        </w:tc>
        <w:tc>
          <w:tcPr>
            <w:tcW w:w="735" w:type="dxa"/>
            <w:vMerge w:val="continue"/>
            <w:vAlign w:val="center"/>
          </w:tcPr>
          <w:p>
            <w:pPr>
              <w:rPr>
                <w:rFonts w:hint="eastAsia" w:ascii="仿宋_GB2312" w:eastAsia="仿宋_GB2312"/>
                <w:color w:val="000000"/>
                <w:sz w:val="15"/>
                <w:szCs w:val="15"/>
                <w:shd w:val="clear" w:color="auto" w:fill="FFFFFF"/>
              </w:rPr>
            </w:pPr>
          </w:p>
        </w:tc>
        <w:tc>
          <w:tcPr>
            <w:tcW w:w="1155" w:type="dxa"/>
            <w:vMerge w:val="continue"/>
            <w:vAlign w:val="center"/>
          </w:tcPr>
          <w:p>
            <w:pPr>
              <w:rPr>
                <w:rFonts w:hint="eastAsia" w:ascii="仿宋_GB2312" w:eastAsia="仿宋_GB2312"/>
                <w:color w:val="000000"/>
                <w:sz w:val="15"/>
                <w:szCs w:val="15"/>
                <w:shd w:val="clear" w:color="auto" w:fill="FFFFFF"/>
              </w:rPr>
            </w:pPr>
          </w:p>
        </w:tc>
        <w:tc>
          <w:tcPr>
            <w:tcW w:w="2730" w:type="dxa"/>
            <w:vAlign w:val="center"/>
          </w:tcPr>
          <w:p>
            <w:pPr>
              <w:rPr>
                <w:rFonts w:hint="eastAsia" w:ascii="仿宋_GB2312" w:eastAsia="仿宋_GB2312"/>
                <w:color w:val="000000"/>
                <w:sz w:val="15"/>
                <w:szCs w:val="15"/>
                <w:shd w:val="clear" w:color="auto" w:fill="FFFFFF"/>
              </w:rPr>
            </w:pPr>
            <w:r>
              <w:rPr>
                <w:rFonts w:hint="eastAsia" w:ascii="仿宋_GB2312" w:eastAsia="仿宋_GB2312"/>
                <w:color w:val="000000"/>
                <w:sz w:val="15"/>
                <w:szCs w:val="15"/>
                <w:shd w:val="clear" w:color="auto" w:fill="FFFFFF"/>
              </w:rPr>
              <w:t>本部门职责、机构设置情况、预算收支增减变化、机关运行经费安排以及政府采购（主要包括部门政府采购预算总金额和货物、工程、服务采购的预算金额）等情况的说明，并对专业性较强的名词进行解释。结合工作进展情况，逐步公开国有资产占用、重点项目预算的绩效目标等情况。</w:t>
            </w:r>
          </w:p>
        </w:tc>
        <w:tc>
          <w:tcPr>
            <w:tcW w:w="2520" w:type="dxa"/>
            <w:vMerge w:val="continue"/>
            <w:vAlign w:val="center"/>
          </w:tcPr>
          <w:p>
            <w:pPr>
              <w:rPr>
                <w:rFonts w:hint="eastAsia" w:ascii="仿宋_GB2312" w:eastAsia="仿宋_GB2312"/>
                <w:color w:val="000000"/>
                <w:sz w:val="15"/>
                <w:szCs w:val="15"/>
                <w:shd w:val="clear" w:color="auto" w:fill="FFFFFF"/>
              </w:rPr>
            </w:pPr>
          </w:p>
        </w:tc>
        <w:tc>
          <w:tcPr>
            <w:tcW w:w="1620" w:type="dxa"/>
            <w:vMerge w:val="continue"/>
            <w:vAlign w:val="center"/>
          </w:tcPr>
          <w:p>
            <w:pPr>
              <w:rPr>
                <w:rFonts w:hint="eastAsia" w:ascii="仿宋_GB2312" w:eastAsia="仿宋_GB2312"/>
                <w:color w:val="000000"/>
                <w:sz w:val="15"/>
                <w:szCs w:val="15"/>
                <w:shd w:val="clear" w:color="auto" w:fill="FFFFFF"/>
              </w:rPr>
            </w:pPr>
          </w:p>
        </w:tc>
        <w:tc>
          <w:tcPr>
            <w:tcW w:w="1110" w:type="dxa"/>
            <w:vMerge w:val="continue"/>
            <w:vAlign w:val="center"/>
          </w:tcPr>
          <w:p>
            <w:pPr>
              <w:rPr>
                <w:rFonts w:hint="eastAsia" w:ascii="仿宋_GB2312" w:eastAsia="仿宋_GB2312"/>
                <w:color w:val="000000"/>
                <w:sz w:val="15"/>
                <w:szCs w:val="15"/>
                <w:shd w:val="clear" w:color="auto" w:fill="FFFFFF"/>
              </w:rPr>
            </w:pPr>
          </w:p>
        </w:tc>
        <w:tc>
          <w:tcPr>
            <w:tcW w:w="1516" w:type="dxa"/>
            <w:vMerge w:val="continue"/>
            <w:vAlign w:val="center"/>
          </w:tcPr>
          <w:p>
            <w:pPr>
              <w:rPr>
                <w:rFonts w:hint="eastAsia" w:ascii="仿宋_GB2312" w:eastAsia="仿宋_GB2312"/>
                <w:color w:val="000000"/>
                <w:sz w:val="15"/>
                <w:szCs w:val="15"/>
                <w:shd w:val="clear" w:color="auto" w:fill="FFFFFF"/>
              </w:rPr>
            </w:pPr>
          </w:p>
        </w:tc>
        <w:tc>
          <w:tcPr>
            <w:tcW w:w="584" w:type="dxa"/>
            <w:vMerge w:val="continue"/>
            <w:vAlign w:val="center"/>
          </w:tcPr>
          <w:p>
            <w:pPr>
              <w:rPr>
                <w:rFonts w:hint="eastAsia" w:ascii="仿宋_GB2312" w:eastAsia="仿宋_GB2312"/>
                <w:color w:val="000000"/>
                <w:sz w:val="15"/>
                <w:szCs w:val="15"/>
                <w:shd w:val="clear" w:color="auto" w:fill="FFFFFF"/>
              </w:rPr>
            </w:pPr>
          </w:p>
        </w:tc>
        <w:tc>
          <w:tcPr>
            <w:tcW w:w="665" w:type="dxa"/>
            <w:vMerge w:val="continue"/>
            <w:vAlign w:val="center"/>
          </w:tcPr>
          <w:p>
            <w:pPr>
              <w:rPr>
                <w:rFonts w:hint="eastAsia" w:ascii="仿宋_GB2312" w:eastAsia="仿宋_GB2312"/>
                <w:color w:val="000000"/>
                <w:sz w:val="15"/>
                <w:szCs w:val="15"/>
                <w:shd w:val="clear" w:color="auto" w:fill="FFFFFF"/>
              </w:rPr>
            </w:pPr>
          </w:p>
        </w:tc>
        <w:tc>
          <w:tcPr>
            <w:tcW w:w="551" w:type="dxa"/>
            <w:vMerge w:val="continue"/>
            <w:vAlign w:val="center"/>
          </w:tcPr>
          <w:p>
            <w:pPr>
              <w:rPr>
                <w:rFonts w:hint="eastAsia" w:ascii="仿宋_GB2312" w:eastAsia="仿宋_GB2312"/>
                <w:color w:val="000000"/>
                <w:sz w:val="15"/>
                <w:szCs w:val="15"/>
                <w:shd w:val="clear" w:color="auto" w:fill="FFFFFF"/>
              </w:rPr>
            </w:pPr>
          </w:p>
        </w:tc>
        <w:tc>
          <w:tcPr>
            <w:tcW w:w="674" w:type="dxa"/>
            <w:vMerge w:val="continue"/>
            <w:vAlign w:val="center"/>
          </w:tcPr>
          <w:p>
            <w:pPr>
              <w:rPr>
                <w:rFonts w:hint="eastAsia" w:ascii="仿宋_GB2312" w:eastAsia="仿宋_GB2312"/>
                <w:color w:val="000000"/>
                <w:sz w:val="15"/>
                <w:szCs w:val="15"/>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23" w:type="dxa"/>
            <w:vMerge w:val="continue"/>
            <w:vAlign w:val="center"/>
          </w:tcPr>
          <w:p>
            <w:pPr>
              <w:jc w:val="center"/>
              <w:rPr>
                <w:rFonts w:hint="default" w:ascii="Times New Roman" w:hAnsi="Times New Roman" w:eastAsia="仿宋_GB2312" w:cs="Times New Roman"/>
                <w:color w:val="000000"/>
                <w:sz w:val="15"/>
                <w:szCs w:val="15"/>
                <w:shd w:val="clear" w:color="auto" w:fill="FFFFFF"/>
              </w:rPr>
            </w:pPr>
          </w:p>
        </w:tc>
        <w:tc>
          <w:tcPr>
            <w:tcW w:w="735" w:type="dxa"/>
            <w:vMerge w:val="continue"/>
            <w:vAlign w:val="center"/>
          </w:tcPr>
          <w:p>
            <w:pPr>
              <w:rPr>
                <w:rFonts w:hint="eastAsia" w:ascii="仿宋_GB2312" w:eastAsia="仿宋_GB2312"/>
                <w:color w:val="000000"/>
                <w:sz w:val="15"/>
                <w:szCs w:val="15"/>
                <w:shd w:val="clear" w:color="auto" w:fill="FFFFFF"/>
              </w:rPr>
            </w:pPr>
          </w:p>
        </w:tc>
        <w:tc>
          <w:tcPr>
            <w:tcW w:w="1155" w:type="dxa"/>
            <w:vMerge w:val="continue"/>
            <w:vAlign w:val="center"/>
          </w:tcPr>
          <w:p>
            <w:pPr>
              <w:rPr>
                <w:rFonts w:hint="eastAsia" w:ascii="仿宋_GB2312" w:eastAsia="仿宋_GB2312"/>
                <w:color w:val="000000"/>
                <w:sz w:val="15"/>
                <w:szCs w:val="15"/>
                <w:shd w:val="clear" w:color="auto" w:fill="FFFFFF"/>
              </w:rPr>
            </w:pPr>
          </w:p>
        </w:tc>
        <w:tc>
          <w:tcPr>
            <w:tcW w:w="2730" w:type="dxa"/>
            <w:vAlign w:val="center"/>
          </w:tcPr>
          <w:p>
            <w:pPr>
              <w:rPr>
                <w:rFonts w:hint="eastAsia" w:ascii="仿宋_GB2312" w:eastAsia="仿宋_GB2312"/>
                <w:color w:val="000000"/>
                <w:sz w:val="15"/>
                <w:szCs w:val="15"/>
                <w:shd w:val="clear" w:color="auto" w:fill="FFFFFF"/>
              </w:rPr>
            </w:pPr>
            <w:r>
              <w:rPr>
                <w:rFonts w:hint="eastAsia" w:ascii="仿宋_GB2312" w:eastAsia="仿宋_GB2312"/>
                <w:color w:val="000000"/>
                <w:sz w:val="15"/>
                <w:szCs w:val="15"/>
                <w:shd w:val="clear" w:color="auto" w:fill="FFFFFF"/>
              </w:rPr>
              <w:t>没有数据的表格应当列出空表并说明。</w:t>
            </w:r>
          </w:p>
        </w:tc>
        <w:tc>
          <w:tcPr>
            <w:tcW w:w="2520" w:type="dxa"/>
            <w:vMerge w:val="continue"/>
            <w:vAlign w:val="center"/>
          </w:tcPr>
          <w:p>
            <w:pPr>
              <w:rPr>
                <w:rFonts w:hint="eastAsia" w:ascii="仿宋_GB2312" w:eastAsia="仿宋_GB2312"/>
                <w:color w:val="000000"/>
                <w:sz w:val="15"/>
                <w:szCs w:val="15"/>
                <w:shd w:val="clear" w:color="auto" w:fill="FFFFFF"/>
              </w:rPr>
            </w:pPr>
          </w:p>
        </w:tc>
        <w:tc>
          <w:tcPr>
            <w:tcW w:w="1620" w:type="dxa"/>
            <w:vMerge w:val="continue"/>
            <w:vAlign w:val="center"/>
          </w:tcPr>
          <w:p>
            <w:pPr>
              <w:rPr>
                <w:rFonts w:hint="eastAsia" w:ascii="仿宋_GB2312" w:eastAsia="仿宋_GB2312"/>
                <w:color w:val="000000"/>
                <w:sz w:val="15"/>
                <w:szCs w:val="15"/>
                <w:shd w:val="clear" w:color="auto" w:fill="FFFFFF"/>
              </w:rPr>
            </w:pPr>
          </w:p>
        </w:tc>
        <w:tc>
          <w:tcPr>
            <w:tcW w:w="1110" w:type="dxa"/>
            <w:vMerge w:val="continue"/>
            <w:vAlign w:val="center"/>
          </w:tcPr>
          <w:p>
            <w:pPr>
              <w:rPr>
                <w:rFonts w:hint="eastAsia" w:ascii="仿宋_GB2312" w:eastAsia="仿宋_GB2312"/>
                <w:color w:val="000000"/>
                <w:sz w:val="15"/>
                <w:szCs w:val="15"/>
                <w:shd w:val="clear" w:color="auto" w:fill="FFFFFF"/>
              </w:rPr>
            </w:pPr>
          </w:p>
        </w:tc>
        <w:tc>
          <w:tcPr>
            <w:tcW w:w="1516" w:type="dxa"/>
            <w:vMerge w:val="continue"/>
            <w:vAlign w:val="center"/>
          </w:tcPr>
          <w:p>
            <w:pPr>
              <w:rPr>
                <w:rFonts w:hint="eastAsia" w:ascii="仿宋_GB2312" w:eastAsia="仿宋_GB2312"/>
                <w:color w:val="000000"/>
                <w:sz w:val="15"/>
                <w:szCs w:val="15"/>
                <w:shd w:val="clear" w:color="auto" w:fill="FFFFFF"/>
              </w:rPr>
            </w:pPr>
          </w:p>
        </w:tc>
        <w:tc>
          <w:tcPr>
            <w:tcW w:w="584" w:type="dxa"/>
            <w:vMerge w:val="continue"/>
            <w:vAlign w:val="center"/>
          </w:tcPr>
          <w:p>
            <w:pPr>
              <w:rPr>
                <w:rFonts w:hint="eastAsia" w:ascii="仿宋_GB2312" w:eastAsia="仿宋_GB2312"/>
                <w:color w:val="000000"/>
                <w:sz w:val="15"/>
                <w:szCs w:val="15"/>
                <w:shd w:val="clear" w:color="auto" w:fill="FFFFFF"/>
              </w:rPr>
            </w:pPr>
          </w:p>
        </w:tc>
        <w:tc>
          <w:tcPr>
            <w:tcW w:w="665" w:type="dxa"/>
            <w:vMerge w:val="continue"/>
            <w:vAlign w:val="center"/>
          </w:tcPr>
          <w:p>
            <w:pPr>
              <w:rPr>
                <w:rFonts w:hint="eastAsia" w:ascii="仿宋_GB2312" w:eastAsia="仿宋_GB2312"/>
                <w:color w:val="000000"/>
                <w:sz w:val="15"/>
                <w:szCs w:val="15"/>
                <w:shd w:val="clear" w:color="auto" w:fill="FFFFFF"/>
              </w:rPr>
            </w:pPr>
          </w:p>
        </w:tc>
        <w:tc>
          <w:tcPr>
            <w:tcW w:w="551" w:type="dxa"/>
            <w:vMerge w:val="continue"/>
            <w:vAlign w:val="center"/>
          </w:tcPr>
          <w:p>
            <w:pPr>
              <w:rPr>
                <w:rFonts w:hint="eastAsia" w:ascii="仿宋_GB2312" w:eastAsia="仿宋_GB2312"/>
                <w:color w:val="000000"/>
                <w:sz w:val="15"/>
                <w:szCs w:val="15"/>
                <w:shd w:val="clear" w:color="auto" w:fill="FFFFFF"/>
              </w:rPr>
            </w:pPr>
          </w:p>
        </w:tc>
        <w:tc>
          <w:tcPr>
            <w:tcW w:w="674" w:type="dxa"/>
            <w:vMerge w:val="continue"/>
            <w:vAlign w:val="center"/>
          </w:tcPr>
          <w:p>
            <w:pPr>
              <w:rPr>
                <w:rFonts w:hint="eastAsia" w:ascii="仿宋_GB2312" w:eastAsia="仿宋_GB2312"/>
                <w:color w:val="000000"/>
                <w:sz w:val="15"/>
                <w:szCs w:val="15"/>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61" w:hRule="atLeast"/>
        </w:trPr>
        <w:tc>
          <w:tcPr>
            <w:tcW w:w="423" w:type="dxa"/>
            <w:vMerge w:val="continue"/>
            <w:vAlign w:val="center"/>
          </w:tcPr>
          <w:p>
            <w:pPr>
              <w:jc w:val="center"/>
              <w:rPr>
                <w:rFonts w:hint="default" w:ascii="Times New Roman" w:hAnsi="Times New Roman" w:eastAsia="仿宋_GB2312" w:cs="Times New Roman"/>
                <w:color w:val="000000"/>
                <w:sz w:val="15"/>
                <w:szCs w:val="15"/>
                <w:shd w:val="clear" w:color="auto" w:fill="FFFFFF"/>
              </w:rPr>
            </w:pPr>
          </w:p>
        </w:tc>
        <w:tc>
          <w:tcPr>
            <w:tcW w:w="735" w:type="dxa"/>
            <w:vMerge w:val="continue"/>
            <w:vAlign w:val="center"/>
          </w:tcPr>
          <w:p>
            <w:pPr>
              <w:rPr>
                <w:rFonts w:hint="eastAsia" w:ascii="仿宋_GB2312" w:eastAsia="仿宋_GB2312"/>
                <w:color w:val="000000"/>
                <w:sz w:val="15"/>
                <w:szCs w:val="15"/>
                <w:shd w:val="clear" w:color="auto" w:fill="FFFFFF"/>
              </w:rPr>
            </w:pPr>
          </w:p>
        </w:tc>
        <w:tc>
          <w:tcPr>
            <w:tcW w:w="1155" w:type="dxa"/>
            <w:vMerge w:val="restart"/>
            <w:vAlign w:val="center"/>
          </w:tcPr>
          <w:p>
            <w:pPr>
              <w:rPr>
                <w:rFonts w:hint="eastAsia" w:ascii="仿宋_GB2312" w:eastAsia="仿宋_GB2312"/>
                <w:color w:val="000000"/>
                <w:sz w:val="15"/>
                <w:szCs w:val="15"/>
                <w:shd w:val="clear" w:color="auto" w:fill="FFFFFF"/>
              </w:rPr>
            </w:pPr>
          </w:p>
          <w:p>
            <w:pPr>
              <w:rPr>
                <w:rFonts w:hint="eastAsia" w:ascii="仿宋_GB2312" w:eastAsia="仿宋_GB2312"/>
                <w:color w:val="000000"/>
                <w:sz w:val="15"/>
                <w:szCs w:val="15"/>
                <w:shd w:val="clear" w:color="auto" w:fill="FFFFFF"/>
              </w:rPr>
            </w:pPr>
          </w:p>
          <w:p>
            <w:pPr>
              <w:rPr>
                <w:rFonts w:hint="eastAsia" w:ascii="仿宋_GB2312" w:eastAsia="仿宋_GB2312"/>
                <w:color w:val="000000"/>
                <w:sz w:val="15"/>
                <w:szCs w:val="15"/>
                <w:shd w:val="clear" w:color="auto" w:fill="FFFFFF"/>
              </w:rPr>
            </w:pPr>
          </w:p>
          <w:p>
            <w:pPr>
              <w:rPr>
                <w:rFonts w:hint="eastAsia" w:ascii="仿宋_GB2312" w:eastAsia="仿宋_GB2312"/>
                <w:color w:val="000000"/>
                <w:sz w:val="15"/>
                <w:szCs w:val="15"/>
                <w:shd w:val="clear" w:color="auto" w:fill="FFFFFF"/>
              </w:rPr>
            </w:pPr>
            <w:r>
              <w:rPr>
                <w:rFonts w:hint="eastAsia" w:ascii="仿宋_GB2312" w:eastAsia="仿宋_GB2312"/>
                <w:color w:val="000000"/>
                <w:sz w:val="15"/>
                <w:szCs w:val="15"/>
                <w:shd w:val="clear" w:color="auto" w:fill="FFFFFF"/>
              </w:rPr>
              <w:t>部门决算</w:t>
            </w:r>
          </w:p>
          <w:p>
            <w:pPr>
              <w:rPr>
                <w:rFonts w:hint="eastAsia" w:ascii="仿宋_GB2312" w:eastAsia="仿宋_GB2312"/>
                <w:color w:val="000000"/>
                <w:sz w:val="15"/>
                <w:szCs w:val="15"/>
                <w:shd w:val="clear" w:color="auto" w:fill="FFFFFF"/>
              </w:rPr>
            </w:pPr>
          </w:p>
          <w:p>
            <w:pPr>
              <w:rPr>
                <w:rFonts w:hint="eastAsia" w:ascii="仿宋_GB2312" w:eastAsia="仿宋_GB2312"/>
                <w:color w:val="000000"/>
                <w:sz w:val="15"/>
                <w:szCs w:val="15"/>
                <w:shd w:val="clear" w:color="auto" w:fill="FFFFFF"/>
              </w:rPr>
            </w:pPr>
          </w:p>
          <w:p>
            <w:pPr>
              <w:rPr>
                <w:rFonts w:hint="eastAsia" w:ascii="仿宋_GB2312" w:eastAsia="仿宋_GB2312"/>
                <w:color w:val="000000"/>
                <w:sz w:val="15"/>
                <w:szCs w:val="15"/>
                <w:shd w:val="clear" w:color="auto" w:fill="FFFFFF"/>
              </w:rPr>
            </w:pPr>
          </w:p>
          <w:p>
            <w:pPr>
              <w:rPr>
                <w:rFonts w:hint="eastAsia" w:ascii="仿宋_GB2312" w:eastAsia="仿宋_GB2312"/>
                <w:color w:val="000000"/>
                <w:sz w:val="15"/>
                <w:szCs w:val="15"/>
                <w:shd w:val="clear" w:color="auto" w:fill="FFFFFF"/>
              </w:rPr>
            </w:pPr>
          </w:p>
          <w:p>
            <w:pPr>
              <w:rPr>
                <w:rFonts w:hint="eastAsia" w:ascii="仿宋_GB2312" w:eastAsia="仿宋_GB2312"/>
                <w:color w:val="000000"/>
                <w:sz w:val="15"/>
                <w:szCs w:val="15"/>
                <w:shd w:val="clear" w:color="auto" w:fill="FFFFFF"/>
              </w:rPr>
            </w:pPr>
          </w:p>
          <w:p>
            <w:pPr>
              <w:rPr>
                <w:rFonts w:hint="eastAsia" w:ascii="仿宋_GB2312" w:eastAsia="仿宋_GB2312"/>
                <w:color w:val="000000"/>
                <w:sz w:val="15"/>
                <w:szCs w:val="15"/>
                <w:shd w:val="clear" w:color="auto" w:fill="FFFFFF"/>
              </w:rPr>
            </w:pPr>
          </w:p>
          <w:p>
            <w:pPr>
              <w:rPr>
                <w:rFonts w:hint="eastAsia" w:ascii="仿宋_GB2312" w:eastAsia="仿宋_GB2312"/>
                <w:color w:val="000000"/>
                <w:sz w:val="15"/>
                <w:szCs w:val="15"/>
                <w:shd w:val="clear" w:color="auto" w:fill="FFFFFF"/>
              </w:rPr>
            </w:pPr>
          </w:p>
          <w:p>
            <w:pPr>
              <w:rPr>
                <w:rFonts w:hint="eastAsia" w:ascii="仿宋_GB2312" w:eastAsia="仿宋_GB2312"/>
                <w:color w:val="000000"/>
                <w:sz w:val="15"/>
                <w:szCs w:val="15"/>
                <w:shd w:val="clear" w:color="auto" w:fill="FFFFFF"/>
              </w:rPr>
            </w:pPr>
          </w:p>
          <w:p>
            <w:pPr>
              <w:rPr>
                <w:rFonts w:hint="eastAsia" w:ascii="仿宋_GB2312" w:eastAsia="仿宋_GB2312"/>
                <w:color w:val="000000"/>
                <w:sz w:val="15"/>
                <w:szCs w:val="15"/>
                <w:shd w:val="clear" w:color="auto" w:fill="FFFFFF"/>
              </w:rPr>
            </w:pPr>
          </w:p>
          <w:p>
            <w:pPr>
              <w:rPr>
                <w:rFonts w:hint="eastAsia" w:ascii="仿宋_GB2312" w:eastAsia="仿宋_GB2312"/>
                <w:color w:val="000000"/>
                <w:sz w:val="15"/>
                <w:szCs w:val="15"/>
                <w:shd w:val="clear" w:color="auto" w:fill="FFFFFF"/>
              </w:rPr>
            </w:pPr>
          </w:p>
          <w:p>
            <w:pPr>
              <w:rPr>
                <w:rFonts w:hint="eastAsia" w:ascii="仿宋_GB2312" w:eastAsia="仿宋_GB2312"/>
                <w:color w:val="000000"/>
                <w:sz w:val="15"/>
                <w:szCs w:val="15"/>
                <w:shd w:val="clear" w:color="auto" w:fill="FFFFFF"/>
              </w:rPr>
            </w:pPr>
          </w:p>
          <w:p>
            <w:pPr>
              <w:rPr>
                <w:rFonts w:hint="eastAsia" w:ascii="仿宋_GB2312" w:eastAsia="仿宋_GB2312"/>
                <w:color w:val="000000"/>
                <w:sz w:val="15"/>
                <w:szCs w:val="15"/>
                <w:shd w:val="clear" w:color="auto" w:fill="FFFFFF"/>
              </w:rPr>
            </w:pPr>
          </w:p>
          <w:p>
            <w:pPr>
              <w:rPr>
                <w:rFonts w:hint="eastAsia" w:ascii="仿宋_GB2312" w:eastAsia="仿宋_GB2312"/>
                <w:color w:val="000000"/>
                <w:sz w:val="15"/>
                <w:szCs w:val="15"/>
                <w:shd w:val="clear" w:color="auto" w:fill="FFFFFF"/>
              </w:rPr>
            </w:pPr>
          </w:p>
          <w:p>
            <w:pPr>
              <w:rPr>
                <w:rFonts w:hint="eastAsia" w:ascii="仿宋_GB2312" w:eastAsia="仿宋_GB2312"/>
                <w:color w:val="000000"/>
                <w:sz w:val="15"/>
                <w:szCs w:val="15"/>
                <w:shd w:val="clear" w:color="auto" w:fill="FFFFFF"/>
              </w:rPr>
            </w:pPr>
            <w:r>
              <w:rPr>
                <w:rFonts w:hint="eastAsia" w:ascii="仿宋_GB2312" w:eastAsia="仿宋_GB2312"/>
                <w:color w:val="000000"/>
                <w:sz w:val="15"/>
                <w:szCs w:val="15"/>
                <w:shd w:val="clear" w:color="auto" w:fill="FFFFFF"/>
              </w:rPr>
              <w:t>部门</w:t>
            </w:r>
          </w:p>
          <w:p>
            <w:pPr>
              <w:rPr>
                <w:rFonts w:hint="eastAsia" w:ascii="仿宋_GB2312" w:eastAsia="仿宋_GB2312"/>
                <w:color w:val="000000"/>
                <w:sz w:val="15"/>
                <w:szCs w:val="15"/>
                <w:shd w:val="clear" w:color="auto" w:fill="FFFFFF"/>
              </w:rPr>
            </w:pPr>
            <w:r>
              <w:rPr>
                <w:rFonts w:hint="eastAsia" w:ascii="仿宋_GB2312" w:eastAsia="仿宋_GB2312"/>
                <w:color w:val="000000"/>
                <w:sz w:val="15"/>
                <w:szCs w:val="15"/>
                <w:shd w:val="clear" w:color="auto" w:fill="FFFFFF"/>
              </w:rPr>
              <w:t>决算</w:t>
            </w:r>
          </w:p>
        </w:tc>
        <w:tc>
          <w:tcPr>
            <w:tcW w:w="2730" w:type="dxa"/>
            <w:vAlign w:val="center"/>
          </w:tcPr>
          <w:p>
            <w:pPr>
              <w:rPr>
                <w:rFonts w:hint="eastAsia" w:ascii="仿宋_GB2312" w:eastAsia="仿宋_GB2312"/>
                <w:color w:val="000000"/>
                <w:sz w:val="15"/>
                <w:szCs w:val="15"/>
                <w:shd w:val="clear" w:color="auto" w:fill="FFFFFF"/>
              </w:rPr>
            </w:pPr>
            <w:r>
              <w:rPr>
                <w:rFonts w:hint="eastAsia" w:ascii="仿宋_GB2312" w:eastAsia="仿宋_GB2312"/>
                <w:color w:val="000000"/>
                <w:sz w:val="15"/>
                <w:szCs w:val="15"/>
                <w:shd w:val="clear" w:color="auto" w:fill="FFFFFF"/>
              </w:rPr>
              <w:t>财政拨款收支情况表：①财政拨款收支总体情况表。②一般公共预算支出情况表。③一般公共预算基本支出情况表。④一般公共预算“三公”经费支出情况表。⑤政府性基金预算支出情况表。</w:t>
            </w:r>
          </w:p>
        </w:tc>
        <w:tc>
          <w:tcPr>
            <w:tcW w:w="2520" w:type="dxa"/>
            <w:vMerge w:val="restart"/>
            <w:vAlign w:val="center"/>
          </w:tcPr>
          <w:p>
            <w:pPr>
              <w:rPr>
                <w:rFonts w:hint="eastAsia" w:ascii="仿宋_GB2312" w:eastAsia="仿宋_GB2312"/>
                <w:color w:val="000000"/>
                <w:sz w:val="15"/>
                <w:szCs w:val="15"/>
                <w:shd w:val="clear" w:color="auto" w:fill="FFFFFF"/>
              </w:rPr>
            </w:pPr>
          </w:p>
          <w:p>
            <w:pPr>
              <w:rPr>
                <w:rFonts w:hint="eastAsia" w:ascii="仿宋_GB2312" w:eastAsia="仿宋_GB2312"/>
                <w:color w:val="000000"/>
                <w:sz w:val="15"/>
                <w:szCs w:val="15"/>
                <w:shd w:val="clear" w:color="auto" w:fill="FFFFFF"/>
              </w:rPr>
            </w:pPr>
          </w:p>
          <w:p>
            <w:pPr>
              <w:rPr>
                <w:rFonts w:hint="eastAsia" w:ascii="仿宋_GB2312" w:eastAsia="仿宋_GB2312"/>
                <w:color w:val="000000"/>
                <w:sz w:val="15"/>
                <w:szCs w:val="15"/>
                <w:shd w:val="clear" w:color="auto" w:fill="FFFFFF"/>
              </w:rPr>
            </w:pPr>
            <w:r>
              <w:rPr>
                <w:rFonts w:hint="eastAsia" w:ascii="仿宋_GB2312" w:eastAsia="仿宋_GB2312"/>
                <w:color w:val="000000"/>
                <w:sz w:val="15"/>
                <w:szCs w:val="15"/>
                <w:shd w:val="clear" w:color="auto" w:fill="FFFFFF"/>
              </w:rPr>
              <w:t>《预算法》、《政府信息公开条例》、《财政部关于印发&lt;地方预决算公开操作规程的通知&gt;》、《财政部关于印发&lt;地方政府债务信息公开办法（试行）&gt;的通知》等法律法规和文件规定</w:t>
            </w:r>
          </w:p>
          <w:p>
            <w:pPr>
              <w:rPr>
                <w:rFonts w:hint="eastAsia" w:ascii="仿宋_GB2312" w:eastAsia="仿宋_GB2312"/>
                <w:color w:val="000000"/>
                <w:sz w:val="15"/>
                <w:szCs w:val="15"/>
                <w:shd w:val="clear" w:color="auto" w:fill="FFFFFF"/>
              </w:rPr>
            </w:pPr>
          </w:p>
          <w:p>
            <w:pPr>
              <w:rPr>
                <w:rFonts w:hint="eastAsia" w:ascii="仿宋_GB2312" w:eastAsia="仿宋_GB2312"/>
                <w:color w:val="000000"/>
                <w:sz w:val="15"/>
                <w:szCs w:val="15"/>
                <w:shd w:val="clear" w:color="auto" w:fill="FFFFFF"/>
              </w:rPr>
            </w:pPr>
          </w:p>
          <w:p>
            <w:pPr>
              <w:rPr>
                <w:rFonts w:hint="eastAsia" w:ascii="仿宋_GB2312" w:eastAsia="仿宋_GB2312"/>
                <w:color w:val="000000"/>
                <w:sz w:val="15"/>
                <w:szCs w:val="15"/>
                <w:shd w:val="clear" w:color="auto" w:fill="FFFFFF"/>
              </w:rPr>
            </w:pPr>
          </w:p>
          <w:p>
            <w:pPr>
              <w:rPr>
                <w:rFonts w:hint="eastAsia" w:ascii="仿宋_GB2312" w:eastAsia="仿宋_GB2312"/>
                <w:color w:val="000000"/>
                <w:sz w:val="15"/>
                <w:szCs w:val="15"/>
                <w:shd w:val="clear" w:color="auto" w:fill="FFFFFF"/>
              </w:rPr>
            </w:pPr>
          </w:p>
          <w:p>
            <w:pPr>
              <w:rPr>
                <w:rFonts w:hint="eastAsia" w:ascii="仿宋_GB2312" w:eastAsia="仿宋_GB2312"/>
                <w:color w:val="000000"/>
                <w:sz w:val="15"/>
                <w:szCs w:val="15"/>
                <w:shd w:val="clear" w:color="auto" w:fill="FFFFFF"/>
              </w:rPr>
            </w:pPr>
          </w:p>
          <w:p>
            <w:pPr>
              <w:rPr>
                <w:rFonts w:hint="eastAsia" w:ascii="仿宋_GB2312" w:eastAsia="仿宋_GB2312"/>
                <w:color w:val="000000"/>
                <w:sz w:val="15"/>
                <w:szCs w:val="15"/>
                <w:shd w:val="clear" w:color="auto" w:fill="FFFFFF"/>
              </w:rPr>
            </w:pPr>
          </w:p>
          <w:p>
            <w:pPr>
              <w:rPr>
                <w:rFonts w:hint="eastAsia" w:ascii="仿宋_GB2312" w:eastAsia="仿宋_GB2312"/>
                <w:color w:val="000000"/>
                <w:sz w:val="15"/>
                <w:szCs w:val="15"/>
                <w:shd w:val="clear" w:color="auto" w:fill="FFFFFF"/>
              </w:rPr>
            </w:pPr>
          </w:p>
          <w:p>
            <w:pPr>
              <w:rPr>
                <w:rFonts w:hint="eastAsia" w:ascii="仿宋_GB2312" w:eastAsia="仿宋_GB2312"/>
                <w:color w:val="000000"/>
                <w:sz w:val="15"/>
                <w:szCs w:val="15"/>
                <w:shd w:val="clear" w:color="auto" w:fill="FFFFFF"/>
              </w:rPr>
            </w:pPr>
            <w:r>
              <w:rPr>
                <w:rFonts w:hint="eastAsia" w:ascii="仿宋_GB2312" w:eastAsia="仿宋_GB2312"/>
                <w:color w:val="000000"/>
                <w:sz w:val="15"/>
                <w:szCs w:val="15"/>
                <w:shd w:val="clear" w:color="auto" w:fill="FFFFFF"/>
              </w:rPr>
              <w:t>《预算法》、《政府信息公开条例》、《财政部关于印发&lt;地方预决算公开操作规程的通知&gt;》、《财政部关于印发&lt;地方政府债务信息公开办法（试行）&gt;的通知》等法律法规和文件规定</w:t>
            </w:r>
          </w:p>
          <w:p>
            <w:pPr>
              <w:rPr>
                <w:rFonts w:hint="eastAsia" w:ascii="仿宋_GB2312" w:eastAsia="仿宋_GB2312"/>
                <w:color w:val="000000"/>
                <w:sz w:val="15"/>
                <w:szCs w:val="15"/>
                <w:shd w:val="clear" w:color="auto" w:fill="FFFFFF"/>
              </w:rPr>
            </w:pPr>
          </w:p>
          <w:p>
            <w:pPr>
              <w:rPr>
                <w:rFonts w:hint="eastAsia" w:ascii="仿宋_GB2312" w:eastAsia="仿宋_GB2312"/>
                <w:color w:val="000000"/>
                <w:sz w:val="15"/>
                <w:szCs w:val="15"/>
                <w:shd w:val="clear" w:color="auto" w:fill="FFFFFF"/>
              </w:rPr>
            </w:pPr>
          </w:p>
          <w:p>
            <w:pPr>
              <w:rPr>
                <w:rFonts w:hint="eastAsia" w:ascii="仿宋_GB2312" w:eastAsia="仿宋_GB2312"/>
                <w:color w:val="000000"/>
                <w:sz w:val="15"/>
                <w:szCs w:val="15"/>
                <w:shd w:val="clear" w:color="auto" w:fill="FFFFFF"/>
              </w:rPr>
            </w:pPr>
          </w:p>
          <w:p>
            <w:pPr>
              <w:rPr>
                <w:rFonts w:hint="eastAsia" w:ascii="仿宋_GB2312" w:eastAsia="仿宋_GB2312"/>
                <w:color w:val="000000"/>
                <w:sz w:val="15"/>
                <w:szCs w:val="15"/>
                <w:shd w:val="clear" w:color="auto" w:fill="FFFFFF"/>
              </w:rPr>
            </w:pPr>
          </w:p>
        </w:tc>
        <w:tc>
          <w:tcPr>
            <w:tcW w:w="1620" w:type="dxa"/>
            <w:vMerge w:val="restart"/>
            <w:vAlign w:val="center"/>
          </w:tcPr>
          <w:p>
            <w:pPr>
              <w:rPr>
                <w:rFonts w:hint="eastAsia" w:ascii="仿宋_GB2312" w:eastAsia="仿宋_GB2312"/>
                <w:color w:val="000000"/>
                <w:sz w:val="15"/>
                <w:szCs w:val="15"/>
                <w:shd w:val="clear" w:color="auto" w:fill="FFFFFF"/>
              </w:rPr>
            </w:pPr>
            <w:r>
              <w:rPr>
                <w:rFonts w:hint="eastAsia" w:ascii="仿宋_GB2312" w:eastAsia="仿宋_GB2312"/>
                <w:color w:val="000000"/>
                <w:sz w:val="15"/>
                <w:szCs w:val="15"/>
                <w:shd w:val="clear" w:color="auto" w:fill="FFFFFF"/>
              </w:rPr>
              <w:t xml:space="preserve"> </w:t>
            </w:r>
          </w:p>
          <w:p>
            <w:pPr>
              <w:rPr>
                <w:rFonts w:hint="eastAsia" w:ascii="仿宋_GB2312" w:eastAsia="仿宋_GB2312"/>
                <w:color w:val="000000"/>
                <w:sz w:val="15"/>
                <w:szCs w:val="15"/>
                <w:shd w:val="clear" w:color="auto" w:fill="FFFFFF"/>
              </w:rPr>
            </w:pPr>
            <w:r>
              <w:rPr>
                <w:rFonts w:hint="eastAsia" w:ascii="仿宋_GB2312" w:eastAsia="仿宋_GB2312"/>
                <w:color w:val="000000"/>
                <w:sz w:val="15"/>
                <w:szCs w:val="15"/>
                <w:shd w:val="clear" w:color="auto" w:fill="FFFFFF"/>
              </w:rPr>
              <w:t>本级人民代表大会或其常务委员会批准后20日内</w:t>
            </w:r>
          </w:p>
          <w:p>
            <w:pPr>
              <w:rPr>
                <w:rFonts w:hint="eastAsia" w:ascii="仿宋_GB2312" w:eastAsia="仿宋_GB2312"/>
                <w:color w:val="000000"/>
                <w:sz w:val="15"/>
                <w:szCs w:val="15"/>
                <w:shd w:val="clear" w:color="auto" w:fill="FFFFFF"/>
              </w:rPr>
            </w:pPr>
          </w:p>
          <w:p>
            <w:pPr>
              <w:rPr>
                <w:rFonts w:hint="eastAsia" w:ascii="仿宋_GB2312" w:eastAsia="仿宋_GB2312"/>
                <w:color w:val="000000"/>
                <w:sz w:val="15"/>
                <w:szCs w:val="15"/>
                <w:shd w:val="clear" w:color="auto" w:fill="FFFFFF"/>
              </w:rPr>
            </w:pPr>
          </w:p>
          <w:p>
            <w:pPr>
              <w:rPr>
                <w:rFonts w:hint="eastAsia" w:ascii="仿宋_GB2312" w:eastAsia="仿宋_GB2312"/>
                <w:color w:val="000000"/>
                <w:sz w:val="15"/>
                <w:szCs w:val="15"/>
                <w:shd w:val="clear" w:color="auto" w:fill="FFFFFF"/>
              </w:rPr>
            </w:pPr>
          </w:p>
          <w:p>
            <w:pPr>
              <w:rPr>
                <w:rFonts w:hint="eastAsia" w:ascii="仿宋_GB2312" w:eastAsia="仿宋_GB2312"/>
                <w:color w:val="000000"/>
                <w:sz w:val="15"/>
                <w:szCs w:val="15"/>
                <w:shd w:val="clear" w:color="auto" w:fill="FFFFFF"/>
              </w:rPr>
            </w:pPr>
          </w:p>
          <w:p>
            <w:pPr>
              <w:rPr>
                <w:rFonts w:hint="eastAsia" w:ascii="仿宋_GB2312" w:eastAsia="仿宋_GB2312"/>
                <w:color w:val="000000"/>
                <w:sz w:val="15"/>
                <w:szCs w:val="15"/>
                <w:shd w:val="clear" w:color="auto" w:fill="FFFFFF"/>
              </w:rPr>
            </w:pPr>
          </w:p>
          <w:p>
            <w:pPr>
              <w:rPr>
                <w:rFonts w:hint="eastAsia" w:ascii="仿宋_GB2312" w:eastAsia="仿宋_GB2312"/>
                <w:color w:val="000000"/>
                <w:sz w:val="15"/>
                <w:szCs w:val="15"/>
                <w:shd w:val="clear" w:color="auto" w:fill="FFFFFF"/>
              </w:rPr>
            </w:pPr>
          </w:p>
          <w:p>
            <w:pPr>
              <w:rPr>
                <w:rFonts w:hint="eastAsia" w:ascii="仿宋_GB2312" w:eastAsia="仿宋_GB2312"/>
                <w:color w:val="000000"/>
                <w:sz w:val="15"/>
                <w:szCs w:val="15"/>
                <w:shd w:val="clear" w:color="auto" w:fill="FFFFFF"/>
              </w:rPr>
            </w:pPr>
          </w:p>
          <w:p>
            <w:pPr>
              <w:rPr>
                <w:rFonts w:hint="eastAsia" w:ascii="仿宋_GB2312" w:eastAsia="仿宋_GB2312"/>
                <w:color w:val="000000"/>
                <w:sz w:val="15"/>
                <w:szCs w:val="15"/>
                <w:shd w:val="clear" w:color="auto" w:fill="FFFFFF"/>
              </w:rPr>
            </w:pPr>
          </w:p>
          <w:p>
            <w:pPr>
              <w:rPr>
                <w:rFonts w:hint="eastAsia" w:ascii="仿宋_GB2312" w:eastAsia="仿宋_GB2312"/>
                <w:color w:val="000000"/>
                <w:sz w:val="15"/>
                <w:szCs w:val="15"/>
                <w:shd w:val="clear" w:color="auto" w:fill="FFFFFF"/>
              </w:rPr>
            </w:pPr>
          </w:p>
          <w:p>
            <w:pPr>
              <w:rPr>
                <w:rFonts w:hint="eastAsia" w:ascii="仿宋_GB2312" w:eastAsia="仿宋_GB2312"/>
                <w:color w:val="000000"/>
                <w:sz w:val="15"/>
                <w:szCs w:val="15"/>
                <w:shd w:val="clear" w:color="auto" w:fill="FFFFFF"/>
              </w:rPr>
            </w:pPr>
          </w:p>
          <w:p>
            <w:pPr>
              <w:rPr>
                <w:rFonts w:hint="eastAsia" w:ascii="仿宋_GB2312" w:eastAsia="仿宋_GB2312"/>
                <w:color w:val="000000"/>
                <w:sz w:val="15"/>
                <w:szCs w:val="15"/>
                <w:shd w:val="clear" w:color="auto" w:fill="FFFFFF"/>
              </w:rPr>
            </w:pPr>
          </w:p>
          <w:p>
            <w:pPr>
              <w:rPr>
                <w:rFonts w:hint="eastAsia" w:ascii="仿宋_GB2312" w:eastAsia="仿宋_GB2312"/>
                <w:color w:val="000000"/>
                <w:sz w:val="15"/>
                <w:szCs w:val="15"/>
                <w:shd w:val="clear" w:color="auto" w:fill="FFFFFF"/>
              </w:rPr>
            </w:pPr>
          </w:p>
          <w:p>
            <w:pPr>
              <w:rPr>
                <w:rFonts w:hint="eastAsia" w:ascii="仿宋_GB2312" w:eastAsia="仿宋_GB2312"/>
                <w:color w:val="000000"/>
                <w:sz w:val="15"/>
                <w:szCs w:val="15"/>
                <w:shd w:val="clear" w:color="auto" w:fill="FFFFFF"/>
              </w:rPr>
            </w:pPr>
          </w:p>
          <w:p>
            <w:pPr>
              <w:rPr>
                <w:rFonts w:hint="eastAsia" w:ascii="仿宋_GB2312" w:eastAsia="仿宋_GB2312"/>
                <w:color w:val="000000"/>
                <w:sz w:val="15"/>
                <w:szCs w:val="15"/>
                <w:shd w:val="clear" w:color="auto" w:fill="FFFFFF"/>
              </w:rPr>
            </w:pPr>
          </w:p>
          <w:p>
            <w:pPr>
              <w:rPr>
                <w:rFonts w:hint="eastAsia" w:ascii="仿宋_GB2312" w:eastAsia="仿宋_GB2312"/>
                <w:color w:val="000000"/>
                <w:sz w:val="15"/>
                <w:szCs w:val="15"/>
                <w:shd w:val="clear" w:color="auto" w:fill="FFFFFF"/>
              </w:rPr>
            </w:pPr>
            <w:r>
              <w:rPr>
                <w:rFonts w:hint="eastAsia" w:ascii="仿宋_GB2312" w:eastAsia="仿宋_GB2312"/>
                <w:color w:val="000000"/>
                <w:sz w:val="15"/>
                <w:szCs w:val="15"/>
                <w:shd w:val="clear" w:color="auto" w:fill="FFFFFF"/>
              </w:rPr>
              <w:t>本级人民代表大会或其常务委员会批准后20日内</w:t>
            </w:r>
          </w:p>
          <w:p>
            <w:pPr>
              <w:rPr>
                <w:rFonts w:hint="eastAsia" w:ascii="仿宋_GB2312" w:eastAsia="仿宋_GB2312"/>
                <w:color w:val="000000"/>
                <w:sz w:val="15"/>
                <w:szCs w:val="15"/>
                <w:shd w:val="clear" w:color="auto" w:fill="FFFFFF"/>
              </w:rPr>
            </w:pPr>
          </w:p>
          <w:p>
            <w:pPr>
              <w:rPr>
                <w:rFonts w:hint="eastAsia" w:ascii="仿宋_GB2312" w:eastAsia="仿宋_GB2312"/>
                <w:color w:val="000000"/>
                <w:sz w:val="15"/>
                <w:szCs w:val="15"/>
                <w:shd w:val="clear" w:color="auto" w:fill="FFFFFF"/>
              </w:rPr>
            </w:pPr>
          </w:p>
          <w:p>
            <w:pPr>
              <w:rPr>
                <w:rFonts w:hint="eastAsia" w:ascii="仿宋_GB2312" w:eastAsia="仿宋_GB2312"/>
                <w:color w:val="000000"/>
                <w:sz w:val="15"/>
                <w:szCs w:val="15"/>
                <w:shd w:val="clear" w:color="auto" w:fill="FFFFFF"/>
              </w:rPr>
            </w:pPr>
          </w:p>
        </w:tc>
        <w:tc>
          <w:tcPr>
            <w:tcW w:w="1110" w:type="dxa"/>
            <w:vMerge w:val="restart"/>
            <w:vAlign w:val="center"/>
          </w:tcPr>
          <w:p>
            <w:pPr>
              <w:rPr>
                <w:rFonts w:hint="eastAsia" w:ascii="仿宋_GB2312" w:eastAsia="仿宋_GB2312"/>
                <w:color w:val="000000"/>
                <w:sz w:val="15"/>
                <w:szCs w:val="15"/>
                <w:shd w:val="clear" w:color="auto" w:fill="FFFFFF"/>
              </w:rPr>
            </w:pPr>
          </w:p>
          <w:p>
            <w:pPr>
              <w:rPr>
                <w:rFonts w:hint="eastAsia" w:ascii="仿宋_GB2312" w:eastAsia="仿宋_GB2312"/>
                <w:color w:val="000000"/>
                <w:sz w:val="15"/>
                <w:szCs w:val="15"/>
                <w:shd w:val="clear" w:color="auto" w:fill="FFFFFF"/>
              </w:rPr>
            </w:pPr>
          </w:p>
          <w:p>
            <w:pPr>
              <w:rPr>
                <w:rFonts w:hint="eastAsia" w:ascii="仿宋_GB2312" w:eastAsia="仿宋_GB2312"/>
                <w:color w:val="000000"/>
                <w:sz w:val="15"/>
                <w:szCs w:val="15"/>
                <w:shd w:val="clear" w:color="auto" w:fill="FFFFFF"/>
              </w:rPr>
            </w:pPr>
          </w:p>
          <w:p>
            <w:pPr>
              <w:rPr>
                <w:rFonts w:hint="eastAsia" w:ascii="仿宋_GB2312" w:eastAsia="仿宋_GB2312"/>
                <w:color w:val="000000"/>
                <w:sz w:val="15"/>
                <w:szCs w:val="15"/>
                <w:shd w:val="clear" w:color="auto" w:fill="FFFFFF"/>
              </w:rPr>
            </w:pPr>
            <w:r>
              <w:rPr>
                <w:rFonts w:hint="eastAsia" w:ascii="仿宋_GB2312" w:eastAsia="仿宋_GB2312"/>
                <w:color w:val="000000"/>
                <w:sz w:val="15"/>
                <w:szCs w:val="15"/>
                <w:shd w:val="clear" w:color="auto" w:fill="FFFFFF"/>
                <w:lang w:eastAsia="zh-CN"/>
              </w:rPr>
              <w:t>龙口镇</w:t>
            </w:r>
            <w:r>
              <w:rPr>
                <w:rFonts w:hint="eastAsia" w:ascii="仿宋_GB2312" w:eastAsia="仿宋_GB2312"/>
                <w:color w:val="000000"/>
                <w:sz w:val="15"/>
                <w:szCs w:val="15"/>
                <w:shd w:val="clear" w:color="auto" w:fill="FFFFFF"/>
              </w:rPr>
              <w:t>人民政府</w:t>
            </w:r>
          </w:p>
          <w:p>
            <w:pPr>
              <w:rPr>
                <w:rFonts w:hint="eastAsia" w:ascii="仿宋_GB2312" w:eastAsia="仿宋_GB2312"/>
                <w:color w:val="000000"/>
                <w:sz w:val="15"/>
                <w:szCs w:val="15"/>
                <w:shd w:val="clear" w:color="auto" w:fill="FFFFFF"/>
              </w:rPr>
            </w:pPr>
          </w:p>
          <w:p>
            <w:pPr>
              <w:rPr>
                <w:rFonts w:hint="eastAsia" w:ascii="仿宋_GB2312" w:eastAsia="仿宋_GB2312"/>
                <w:color w:val="000000"/>
                <w:sz w:val="15"/>
                <w:szCs w:val="15"/>
                <w:shd w:val="clear" w:color="auto" w:fill="FFFFFF"/>
              </w:rPr>
            </w:pPr>
          </w:p>
          <w:p>
            <w:pPr>
              <w:rPr>
                <w:rFonts w:hint="eastAsia" w:ascii="仿宋_GB2312" w:eastAsia="仿宋_GB2312"/>
                <w:color w:val="000000"/>
                <w:sz w:val="15"/>
                <w:szCs w:val="15"/>
                <w:shd w:val="clear" w:color="auto" w:fill="FFFFFF"/>
              </w:rPr>
            </w:pPr>
          </w:p>
          <w:p>
            <w:pPr>
              <w:rPr>
                <w:rFonts w:hint="eastAsia" w:ascii="仿宋_GB2312" w:eastAsia="仿宋_GB2312"/>
                <w:color w:val="000000"/>
                <w:sz w:val="15"/>
                <w:szCs w:val="15"/>
                <w:shd w:val="clear" w:color="auto" w:fill="FFFFFF"/>
              </w:rPr>
            </w:pPr>
          </w:p>
          <w:p>
            <w:pPr>
              <w:rPr>
                <w:rFonts w:hint="eastAsia" w:ascii="仿宋_GB2312" w:eastAsia="仿宋_GB2312"/>
                <w:color w:val="000000"/>
                <w:sz w:val="15"/>
                <w:szCs w:val="15"/>
                <w:shd w:val="clear" w:color="auto" w:fill="FFFFFF"/>
              </w:rPr>
            </w:pPr>
          </w:p>
          <w:p>
            <w:pPr>
              <w:rPr>
                <w:rFonts w:hint="eastAsia" w:ascii="仿宋_GB2312" w:eastAsia="仿宋_GB2312"/>
                <w:color w:val="000000"/>
                <w:sz w:val="15"/>
                <w:szCs w:val="15"/>
                <w:shd w:val="clear" w:color="auto" w:fill="FFFFFF"/>
              </w:rPr>
            </w:pPr>
          </w:p>
          <w:p>
            <w:pPr>
              <w:rPr>
                <w:rFonts w:hint="eastAsia" w:ascii="仿宋_GB2312" w:eastAsia="仿宋_GB2312"/>
                <w:color w:val="000000"/>
                <w:sz w:val="15"/>
                <w:szCs w:val="15"/>
                <w:shd w:val="clear" w:color="auto" w:fill="FFFFFF"/>
              </w:rPr>
            </w:pPr>
          </w:p>
          <w:p>
            <w:pPr>
              <w:rPr>
                <w:rFonts w:hint="eastAsia" w:ascii="仿宋_GB2312" w:eastAsia="仿宋_GB2312"/>
                <w:color w:val="000000"/>
                <w:sz w:val="15"/>
                <w:szCs w:val="15"/>
                <w:shd w:val="clear" w:color="auto" w:fill="FFFFFF"/>
              </w:rPr>
            </w:pPr>
          </w:p>
          <w:p>
            <w:pPr>
              <w:rPr>
                <w:rFonts w:hint="eastAsia" w:ascii="仿宋_GB2312" w:eastAsia="仿宋_GB2312"/>
                <w:color w:val="000000"/>
                <w:sz w:val="15"/>
                <w:szCs w:val="15"/>
                <w:shd w:val="clear" w:color="auto" w:fill="FFFFFF"/>
              </w:rPr>
            </w:pPr>
          </w:p>
          <w:p>
            <w:pPr>
              <w:rPr>
                <w:rFonts w:hint="eastAsia" w:ascii="仿宋_GB2312" w:eastAsia="仿宋_GB2312"/>
                <w:color w:val="000000"/>
                <w:sz w:val="15"/>
                <w:szCs w:val="15"/>
                <w:shd w:val="clear" w:color="auto" w:fill="FFFFFF"/>
              </w:rPr>
            </w:pPr>
          </w:p>
          <w:p>
            <w:pPr>
              <w:rPr>
                <w:rFonts w:hint="eastAsia" w:ascii="仿宋_GB2312" w:eastAsia="仿宋_GB2312"/>
                <w:color w:val="000000"/>
                <w:sz w:val="15"/>
                <w:szCs w:val="15"/>
                <w:shd w:val="clear" w:color="auto" w:fill="FFFFFF"/>
              </w:rPr>
            </w:pPr>
          </w:p>
          <w:p>
            <w:pPr>
              <w:rPr>
                <w:rFonts w:hint="eastAsia" w:ascii="仿宋_GB2312" w:eastAsia="仿宋_GB2312"/>
                <w:color w:val="000000"/>
                <w:sz w:val="15"/>
                <w:szCs w:val="15"/>
                <w:shd w:val="clear" w:color="auto" w:fill="FFFFFF"/>
              </w:rPr>
            </w:pPr>
            <w:r>
              <w:rPr>
                <w:rFonts w:hint="eastAsia" w:ascii="仿宋_GB2312" w:eastAsia="仿宋_GB2312"/>
                <w:color w:val="000000"/>
                <w:sz w:val="15"/>
                <w:szCs w:val="15"/>
                <w:shd w:val="clear" w:color="auto" w:fill="FFFFFF"/>
                <w:lang w:eastAsia="zh-CN"/>
              </w:rPr>
              <w:t>龙口镇</w:t>
            </w:r>
            <w:r>
              <w:rPr>
                <w:rFonts w:hint="eastAsia" w:ascii="仿宋_GB2312" w:eastAsia="仿宋_GB2312"/>
                <w:color w:val="000000"/>
                <w:sz w:val="15"/>
                <w:szCs w:val="15"/>
                <w:shd w:val="clear" w:color="auto" w:fill="FFFFFF"/>
              </w:rPr>
              <w:t>人民政府</w:t>
            </w:r>
          </w:p>
        </w:tc>
        <w:tc>
          <w:tcPr>
            <w:tcW w:w="1516" w:type="dxa"/>
            <w:vMerge w:val="restart"/>
            <w:vAlign w:val="center"/>
          </w:tcPr>
          <w:p>
            <w:pPr>
              <w:rPr>
                <w:rFonts w:hint="eastAsia" w:ascii="仿宋_GB2312" w:eastAsia="仿宋_GB2312"/>
                <w:color w:val="000000"/>
                <w:sz w:val="15"/>
                <w:szCs w:val="15"/>
                <w:shd w:val="clear" w:color="auto" w:fill="FFFFFF"/>
              </w:rPr>
            </w:pPr>
          </w:p>
          <w:p>
            <w:pPr>
              <w:rPr>
                <w:rFonts w:hint="eastAsia" w:ascii="仿宋_GB2312" w:eastAsia="仿宋_GB2312"/>
                <w:color w:val="000000"/>
                <w:sz w:val="15"/>
                <w:szCs w:val="15"/>
                <w:shd w:val="clear" w:color="auto" w:fill="FFFFFF"/>
              </w:rPr>
            </w:pPr>
            <w:r>
              <w:rPr>
                <w:rFonts w:hint="eastAsia" w:ascii="仿宋_GB2312" w:eastAsia="仿宋_GB2312"/>
                <w:color w:val="000000"/>
                <w:sz w:val="15"/>
                <w:szCs w:val="15"/>
                <w:shd w:val="clear" w:color="auto" w:fill="FFFFFF"/>
              </w:rPr>
              <w:t>■政府网站</w:t>
            </w:r>
          </w:p>
          <w:p>
            <w:pPr>
              <w:rPr>
                <w:rFonts w:hint="eastAsia" w:ascii="仿宋_GB2312" w:eastAsia="仿宋_GB2312"/>
                <w:color w:val="000000"/>
                <w:sz w:val="15"/>
                <w:szCs w:val="15"/>
                <w:shd w:val="clear" w:color="auto" w:fill="FFFFFF"/>
              </w:rPr>
            </w:pPr>
            <w:r>
              <w:rPr>
                <w:rFonts w:hint="eastAsia" w:ascii="仿宋_GB2312" w:eastAsia="仿宋_GB2312"/>
                <w:color w:val="000000"/>
                <w:sz w:val="15"/>
                <w:szCs w:val="15"/>
                <w:shd w:val="clear" w:color="auto" w:fill="FFFFFF"/>
              </w:rPr>
              <w:t>■公告公示栏</w:t>
            </w:r>
          </w:p>
          <w:p>
            <w:pPr>
              <w:rPr>
                <w:rFonts w:hint="eastAsia" w:ascii="仿宋_GB2312" w:eastAsia="仿宋_GB2312"/>
                <w:color w:val="000000"/>
                <w:sz w:val="15"/>
                <w:szCs w:val="15"/>
                <w:shd w:val="clear" w:color="auto" w:fill="FFFFFF"/>
              </w:rPr>
            </w:pPr>
          </w:p>
          <w:p>
            <w:pPr>
              <w:rPr>
                <w:rFonts w:hint="eastAsia" w:ascii="仿宋_GB2312" w:eastAsia="仿宋_GB2312"/>
                <w:color w:val="000000"/>
                <w:sz w:val="15"/>
                <w:szCs w:val="15"/>
                <w:shd w:val="clear" w:color="auto" w:fill="FFFFFF"/>
              </w:rPr>
            </w:pPr>
          </w:p>
          <w:p>
            <w:pPr>
              <w:rPr>
                <w:rFonts w:hint="eastAsia" w:ascii="仿宋_GB2312" w:eastAsia="仿宋_GB2312"/>
                <w:color w:val="000000"/>
                <w:sz w:val="15"/>
                <w:szCs w:val="15"/>
                <w:shd w:val="clear" w:color="auto" w:fill="FFFFFF"/>
              </w:rPr>
            </w:pPr>
          </w:p>
          <w:p>
            <w:pPr>
              <w:rPr>
                <w:rFonts w:hint="eastAsia" w:ascii="仿宋_GB2312" w:eastAsia="仿宋_GB2312"/>
                <w:color w:val="000000"/>
                <w:sz w:val="15"/>
                <w:szCs w:val="15"/>
                <w:shd w:val="clear" w:color="auto" w:fill="FFFFFF"/>
              </w:rPr>
            </w:pPr>
          </w:p>
          <w:p>
            <w:pPr>
              <w:rPr>
                <w:rFonts w:hint="eastAsia" w:ascii="仿宋_GB2312" w:eastAsia="仿宋_GB2312"/>
                <w:color w:val="000000"/>
                <w:sz w:val="15"/>
                <w:szCs w:val="15"/>
                <w:shd w:val="clear" w:color="auto" w:fill="FFFFFF"/>
              </w:rPr>
            </w:pPr>
          </w:p>
          <w:p>
            <w:pPr>
              <w:rPr>
                <w:rFonts w:hint="eastAsia" w:ascii="仿宋_GB2312" w:eastAsia="仿宋_GB2312"/>
                <w:color w:val="000000"/>
                <w:sz w:val="15"/>
                <w:szCs w:val="15"/>
                <w:shd w:val="clear" w:color="auto" w:fill="FFFFFF"/>
              </w:rPr>
            </w:pPr>
          </w:p>
          <w:p>
            <w:pPr>
              <w:rPr>
                <w:rFonts w:hint="eastAsia" w:ascii="仿宋_GB2312" w:eastAsia="仿宋_GB2312"/>
                <w:color w:val="000000"/>
                <w:sz w:val="15"/>
                <w:szCs w:val="15"/>
                <w:shd w:val="clear" w:color="auto" w:fill="FFFFFF"/>
              </w:rPr>
            </w:pPr>
          </w:p>
          <w:p>
            <w:pPr>
              <w:rPr>
                <w:rFonts w:hint="eastAsia" w:ascii="仿宋_GB2312" w:eastAsia="仿宋_GB2312"/>
                <w:color w:val="000000"/>
                <w:sz w:val="15"/>
                <w:szCs w:val="15"/>
                <w:shd w:val="clear" w:color="auto" w:fill="FFFFFF"/>
              </w:rPr>
            </w:pPr>
          </w:p>
          <w:p>
            <w:pPr>
              <w:rPr>
                <w:rFonts w:hint="eastAsia" w:ascii="仿宋_GB2312" w:eastAsia="仿宋_GB2312"/>
                <w:color w:val="000000"/>
                <w:sz w:val="15"/>
                <w:szCs w:val="15"/>
                <w:shd w:val="clear" w:color="auto" w:fill="FFFFFF"/>
              </w:rPr>
            </w:pPr>
          </w:p>
          <w:p>
            <w:pPr>
              <w:rPr>
                <w:rFonts w:hint="eastAsia" w:ascii="仿宋_GB2312" w:eastAsia="仿宋_GB2312"/>
                <w:color w:val="000000"/>
                <w:sz w:val="15"/>
                <w:szCs w:val="15"/>
                <w:shd w:val="clear" w:color="auto" w:fill="FFFFFF"/>
              </w:rPr>
            </w:pPr>
          </w:p>
          <w:p>
            <w:pPr>
              <w:rPr>
                <w:rFonts w:hint="eastAsia" w:ascii="仿宋_GB2312" w:eastAsia="仿宋_GB2312"/>
                <w:color w:val="000000"/>
                <w:sz w:val="15"/>
                <w:szCs w:val="15"/>
                <w:shd w:val="clear" w:color="auto" w:fill="FFFFFF"/>
              </w:rPr>
            </w:pPr>
          </w:p>
          <w:p>
            <w:pPr>
              <w:rPr>
                <w:rFonts w:hint="eastAsia" w:ascii="仿宋_GB2312" w:eastAsia="仿宋_GB2312"/>
                <w:color w:val="000000"/>
                <w:sz w:val="15"/>
                <w:szCs w:val="15"/>
                <w:shd w:val="clear" w:color="auto" w:fill="FFFFFF"/>
              </w:rPr>
            </w:pPr>
          </w:p>
          <w:p>
            <w:pPr>
              <w:rPr>
                <w:rFonts w:hint="eastAsia" w:ascii="仿宋_GB2312" w:eastAsia="仿宋_GB2312"/>
                <w:color w:val="000000"/>
                <w:sz w:val="15"/>
                <w:szCs w:val="15"/>
                <w:shd w:val="clear" w:color="auto" w:fill="FFFFFF"/>
              </w:rPr>
            </w:pPr>
          </w:p>
          <w:p>
            <w:pPr>
              <w:rPr>
                <w:rFonts w:hint="eastAsia" w:ascii="仿宋_GB2312" w:eastAsia="仿宋_GB2312"/>
                <w:color w:val="000000"/>
                <w:sz w:val="15"/>
                <w:szCs w:val="15"/>
                <w:shd w:val="clear" w:color="auto" w:fill="FFFFFF"/>
              </w:rPr>
            </w:pPr>
            <w:r>
              <w:rPr>
                <w:rFonts w:hint="eastAsia" w:ascii="仿宋_GB2312" w:eastAsia="仿宋_GB2312"/>
                <w:color w:val="000000"/>
                <w:sz w:val="15"/>
                <w:szCs w:val="15"/>
                <w:shd w:val="clear" w:color="auto" w:fill="FFFFFF"/>
              </w:rPr>
              <w:t>■政府网站</w:t>
            </w:r>
          </w:p>
          <w:p>
            <w:pPr>
              <w:rPr>
                <w:rFonts w:hint="eastAsia" w:ascii="仿宋_GB2312" w:eastAsia="仿宋_GB2312"/>
                <w:color w:val="000000"/>
                <w:sz w:val="15"/>
                <w:szCs w:val="15"/>
                <w:shd w:val="clear" w:color="auto" w:fill="FFFFFF"/>
              </w:rPr>
            </w:pPr>
            <w:r>
              <w:rPr>
                <w:rFonts w:hint="eastAsia" w:ascii="仿宋_GB2312" w:eastAsia="仿宋_GB2312"/>
                <w:color w:val="000000"/>
                <w:sz w:val="15"/>
                <w:szCs w:val="15"/>
                <w:shd w:val="clear" w:color="auto" w:fill="FFFFFF"/>
              </w:rPr>
              <w:t>■公告公示栏</w:t>
            </w:r>
          </w:p>
          <w:p>
            <w:pPr>
              <w:rPr>
                <w:rFonts w:hint="eastAsia" w:ascii="仿宋_GB2312" w:eastAsia="仿宋_GB2312"/>
                <w:color w:val="000000"/>
                <w:sz w:val="15"/>
                <w:szCs w:val="15"/>
                <w:shd w:val="clear" w:color="auto" w:fill="FFFFFF"/>
              </w:rPr>
            </w:pPr>
          </w:p>
          <w:p>
            <w:pPr>
              <w:rPr>
                <w:rFonts w:hint="eastAsia" w:ascii="仿宋_GB2312" w:eastAsia="仿宋_GB2312"/>
                <w:color w:val="000000"/>
                <w:sz w:val="15"/>
                <w:szCs w:val="15"/>
                <w:shd w:val="clear" w:color="auto" w:fill="FFFFFF"/>
              </w:rPr>
            </w:pPr>
          </w:p>
          <w:p>
            <w:pPr>
              <w:rPr>
                <w:rFonts w:hint="eastAsia" w:ascii="仿宋_GB2312" w:eastAsia="仿宋_GB2312"/>
                <w:color w:val="000000"/>
                <w:sz w:val="15"/>
                <w:szCs w:val="15"/>
                <w:shd w:val="clear" w:color="auto" w:fill="FFFFFF"/>
              </w:rPr>
            </w:pPr>
          </w:p>
        </w:tc>
        <w:tc>
          <w:tcPr>
            <w:tcW w:w="584" w:type="dxa"/>
            <w:vMerge w:val="restart"/>
            <w:vAlign w:val="center"/>
          </w:tcPr>
          <w:p>
            <w:pPr>
              <w:rPr>
                <w:rFonts w:hint="eastAsia" w:ascii="仿宋_GB2312" w:eastAsia="仿宋_GB2312"/>
                <w:color w:val="000000"/>
                <w:sz w:val="15"/>
                <w:szCs w:val="15"/>
                <w:shd w:val="clear" w:color="auto" w:fill="FFFFFF"/>
              </w:rPr>
            </w:pPr>
          </w:p>
          <w:p>
            <w:pPr>
              <w:rPr>
                <w:rFonts w:hint="eastAsia" w:ascii="仿宋_GB2312" w:eastAsia="仿宋_GB2312"/>
                <w:color w:val="000000"/>
                <w:sz w:val="15"/>
                <w:szCs w:val="15"/>
                <w:shd w:val="clear" w:color="auto" w:fill="FFFFFF"/>
              </w:rPr>
            </w:pPr>
          </w:p>
          <w:p>
            <w:pPr>
              <w:rPr>
                <w:rFonts w:hint="eastAsia" w:ascii="仿宋_GB2312" w:eastAsia="仿宋_GB2312"/>
                <w:color w:val="000000"/>
                <w:sz w:val="15"/>
                <w:szCs w:val="15"/>
                <w:shd w:val="clear" w:color="auto" w:fill="FFFFFF"/>
              </w:rPr>
            </w:pPr>
          </w:p>
          <w:p>
            <w:pPr>
              <w:rPr>
                <w:rFonts w:hint="eastAsia" w:ascii="仿宋_GB2312" w:eastAsia="仿宋_GB2312"/>
                <w:color w:val="000000"/>
                <w:sz w:val="15"/>
                <w:szCs w:val="15"/>
                <w:shd w:val="clear" w:color="auto" w:fill="FFFFFF"/>
              </w:rPr>
            </w:pPr>
          </w:p>
          <w:p>
            <w:pPr>
              <w:rPr>
                <w:rFonts w:hint="eastAsia" w:ascii="仿宋_GB2312" w:eastAsia="仿宋_GB2312"/>
                <w:color w:val="000000"/>
                <w:sz w:val="15"/>
                <w:szCs w:val="15"/>
                <w:shd w:val="clear" w:color="auto" w:fill="FFFFFF"/>
              </w:rPr>
            </w:pPr>
            <w:r>
              <w:rPr>
                <w:rFonts w:hint="eastAsia" w:ascii="仿宋_GB2312" w:eastAsia="仿宋_GB2312"/>
                <w:color w:val="000000"/>
                <w:sz w:val="15"/>
                <w:szCs w:val="15"/>
                <w:shd w:val="clear" w:color="auto" w:fill="FFFFFF"/>
              </w:rPr>
              <w:t>√</w:t>
            </w:r>
          </w:p>
          <w:p>
            <w:pPr>
              <w:rPr>
                <w:rFonts w:hint="eastAsia" w:ascii="仿宋_GB2312" w:eastAsia="仿宋_GB2312"/>
                <w:color w:val="000000"/>
                <w:sz w:val="15"/>
                <w:szCs w:val="15"/>
                <w:shd w:val="clear" w:color="auto" w:fill="FFFFFF"/>
              </w:rPr>
            </w:pPr>
          </w:p>
          <w:p>
            <w:pPr>
              <w:rPr>
                <w:rFonts w:hint="eastAsia" w:ascii="仿宋_GB2312" w:eastAsia="仿宋_GB2312"/>
                <w:color w:val="000000"/>
                <w:sz w:val="15"/>
                <w:szCs w:val="15"/>
                <w:shd w:val="clear" w:color="auto" w:fill="FFFFFF"/>
              </w:rPr>
            </w:pPr>
          </w:p>
          <w:p>
            <w:pPr>
              <w:rPr>
                <w:rFonts w:hint="eastAsia" w:ascii="仿宋_GB2312" w:eastAsia="仿宋_GB2312"/>
                <w:color w:val="000000"/>
                <w:sz w:val="15"/>
                <w:szCs w:val="15"/>
                <w:shd w:val="clear" w:color="auto" w:fill="FFFFFF"/>
              </w:rPr>
            </w:pPr>
          </w:p>
          <w:p>
            <w:pPr>
              <w:rPr>
                <w:rFonts w:hint="eastAsia" w:ascii="仿宋_GB2312" w:eastAsia="仿宋_GB2312"/>
                <w:color w:val="000000"/>
                <w:sz w:val="15"/>
                <w:szCs w:val="15"/>
                <w:shd w:val="clear" w:color="auto" w:fill="FFFFFF"/>
              </w:rPr>
            </w:pPr>
          </w:p>
          <w:p>
            <w:pPr>
              <w:rPr>
                <w:rFonts w:hint="eastAsia" w:ascii="仿宋_GB2312" w:eastAsia="仿宋_GB2312"/>
                <w:color w:val="000000"/>
                <w:sz w:val="15"/>
                <w:szCs w:val="15"/>
                <w:shd w:val="clear" w:color="auto" w:fill="FFFFFF"/>
              </w:rPr>
            </w:pPr>
          </w:p>
          <w:p>
            <w:pPr>
              <w:rPr>
                <w:rFonts w:hint="eastAsia" w:ascii="仿宋_GB2312" w:eastAsia="仿宋_GB2312"/>
                <w:color w:val="000000"/>
                <w:sz w:val="15"/>
                <w:szCs w:val="15"/>
                <w:shd w:val="clear" w:color="auto" w:fill="FFFFFF"/>
              </w:rPr>
            </w:pPr>
          </w:p>
          <w:p>
            <w:pPr>
              <w:rPr>
                <w:rFonts w:hint="eastAsia" w:ascii="仿宋_GB2312" w:eastAsia="仿宋_GB2312"/>
                <w:color w:val="000000"/>
                <w:sz w:val="15"/>
                <w:szCs w:val="15"/>
                <w:shd w:val="clear" w:color="auto" w:fill="FFFFFF"/>
              </w:rPr>
            </w:pPr>
          </w:p>
          <w:p>
            <w:pPr>
              <w:rPr>
                <w:rFonts w:hint="eastAsia" w:ascii="仿宋_GB2312" w:eastAsia="仿宋_GB2312"/>
                <w:color w:val="000000"/>
                <w:sz w:val="15"/>
                <w:szCs w:val="15"/>
                <w:shd w:val="clear" w:color="auto" w:fill="FFFFFF"/>
              </w:rPr>
            </w:pPr>
          </w:p>
          <w:p>
            <w:pPr>
              <w:rPr>
                <w:rFonts w:hint="eastAsia" w:ascii="仿宋_GB2312" w:eastAsia="仿宋_GB2312"/>
                <w:color w:val="000000"/>
                <w:sz w:val="15"/>
                <w:szCs w:val="15"/>
                <w:shd w:val="clear" w:color="auto" w:fill="FFFFFF"/>
              </w:rPr>
            </w:pPr>
          </w:p>
          <w:p>
            <w:pPr>
              <w:rPr>
                <w:rFonts w:hint="eastAsia" w:ascii="仿宋_GB2312" w:eastAsia="仿宋_GB2312"/>
                <w:color w:val="000000"/>
                <w:sz w:val="15"/>
                <w:szCs w:val="15"/>
                <w:shd w:val="clear" w:color="auto" w:fill="FFFFFF"/>
              </w:rPr>
            </w:pPr>
          </w:p>
          <w:p>
            <w:pPr>
              <w:rPr>
                <w:rFonts w:hint="eastAsia" w:ascii="仿宋_GB2312" w:eastAsia="仿宋_GB2312"/>
                <w:color w:val="000000"/>
                <w:sz w:val="15"/>
                <w:szCs w:val="15"/>
                <w:shd w:val="clear" w:color="auto" w:fill="FFFFFF"/>
              </w:rPr>
            </w:pPr>
          </w:p>
          <w:p>
            <w:pPr>
              <w:rPr>
                <w:rFonts w:hint="eastAsia" w:ascii="仿宋_GB2312" w:eastAsia="仿宋_GB2312"/>
                <w:color w:val="000000"/>
                <w:sz w:val="15"/>
                <w:szCs w:val="15"/>
                <w:shd w:val="clear" w:color="auto" w:fill="FFFFFF"/>
              </w:rPr>
            </w:pPr>
          </w:p>
          <w:p>
            <w:pPr>
              <w:rPr>
                <w:rFonts w:hint="eastAsia" w:ascii="仿宋_GB2312" w:eastAsia="仿宋_GB2312"/>
                <w:color w:val="000000"/>
                <w:sz w:val="15"/>
                <w:szCs w:val="15"/>
                <w:shd w:val="clear" w:color="auto" w:fill="FFFFFF"/>
              </w:rPr>
            </w:pPr>
          </w:p>
          <w:p>
            <w:pPr>
              <w:rPr>
                <w:rFonts w:hint="eastAsia" w:ascii="仿宋_GB2312" w:eastAsia="仿宋_GB2312"/>
                <w:color w:val="000000"/>
                <w:sz w:val="15"/>
                <w:szCs w:val="15"/>
                <w:shd w:val="clear" w:color="auto" w:fill="FFFFFF"/>
              </w:rPr>
            </w:pPr>
          </w:p>
          <w:p>
            <w:pPr>
              <w:rPr>
                <w:rFonts w:hint="eastAsia" w:ascii="仿宋_GB2312" w:eastAsia="仿宋_GB2312"/>
                <w:color w:val="000000"/>
                <w:sz w:val="15"/>
                <w:szCs w:val="15"/>
                <w:shd w:val="clear" w:color="auto" w:fill="FFFFFF"/>
              </w:rPr>
            </w:pPr>
          </w:p>
          <w:p>
            <w:pPr>
              <w:rPr>
                <w:rFonts w:hint="eastAsia" w:ascii="仿宋_GB2312" w:eastAsia="仿宋_GB2312"/>
                <w:color w:val="000000"/>
                <w:sz w:val="15"/>
                <w:szCs w:val="15"/>
                <w:shd w:val="clear" w:color="auto" w:fill="FFFFFF"/>
              </w:rPr>
            </w:pPr>
          </w:p>
          <w:p>
            <w:pPr>
              <w:rPr>
                <w:rFonts w:hint="eastAsia" w:ascii="仿宋_GB2312" w:eastAsia="仿宋_GB2312"/>
                <w:color w:val="000000"/>
                <w:sz w:val="15"/>
                <w:szCs w:val="15"/>
                <w:shd w:val="clear" w:color="auto" w:fill="FFFFFF"/>
              </w:rPr>
            </w:pPr>
          </w:p>
          <w:p>
            <w:pPr>
              <w:rPr>
                <w:rFonts w:hint="eastAsia" w:ascii="仿宋_GB2312" w:eastAsia="仿宋_GB2312"/>
                <w:color w:val="000000"/>
                <w:sz w:val="15"/>
                <w:szCs w:val="15"/>
                <w:shd w:val="clear" w:color="auto" w:fill="FFFFFF"/>
              </w:rPr>
            </w:pPr>
            <w:r>
              <w:rPr>
                <w:rFonts w:hint="eastAsia" w:ascii="仿宋_GB2312" w:eastAsia="仿宋_GB2312"/>
                <w:color w:val="000000"/>
                <w:sz w:val="15"/>
                <w:szCs w:val="15"/>
                <w:shd w:val="clear" w:color="auto" w:fill="FFFFFF"/>
              </w:rPr>
              <w:t>√</w:t>
            </w:r>
          </w:p>
          <w:p>
            <w:pPr>
              <w:rPr>
                <w:rFonts w:hint="eastAsia" w:ascii="仿宋_GB2312" w:eastAsia="仿宋_GB2312"/>
                <w:color w:val="000000"/>
                <w:sz w:val="15"/>
                <w:szCs w:val="15"/>
                <w:shd w:val="clear" w:color="auto" w:fill="FFFFFF"/>
              </w:rPr>
            </w:pPr>
          </w:p>
        </w:tc>
        <w:tc>
          <w:tcPr>
            <w:tcW w:w="665" w:type="dxa"/>
            <w:vMerge w:val="restart"/>
            <w:vAlign w:val="center"/>
          </w:tcPr>
          <w:p>
            <w:pPr>
              <w:rPr>
                <w:rFonts w:hint="eastAsia" w:ascii="仿宋_GB2312" w:eastAsia="仿宋_GB2312"/>
                <w:color w:val="000000"/>
                <w:sz w:val="15"/>
                <w:szCs w:val="15"/>
                <w:shd w:val="clear" w:color="auto" w:fill="FFFFFF"/>
              </w:rPr>
            </w:pPr>
          </w:p>
        </w:tc>
        <w:tc>
          <w:tcPr>
            <w:tcW w:w="551" w:type="dxa"/>
            <w:vMerge w:val="restart"/>
            <w:vAlign w:val="center"/>
          </w:tcPr>
          <w:p>
            <w:pPr>
              <w:rPr>
                <w:rFonts w:hint="eastAsia" w:ascii="仿宋_GB2312" w:eastAsia="仿宋_GB2312"/>
                <w:color w:val="000000"/>
                <w:sz w:val="15"/>
                <w:szCs w:val="15"/>
                <w:shd w:val="clear" w:color="auto" w:fill="FFFFFF"/>
              </w:rPr>
            </w:pPr>
          </w:p>
          <w:p>
            <w:pPr>
              <w:rPr>
                <w:rFonts w:hint="eastAsia" w:ascii="仿宋_GB2312" w:eastAsia="仿宋_GB2312"/>
                <w:color w:val="000000"/>
                <w:sz w:val="15"/>
                <w:szCs w:val="15"/>
                <w:shd w:val="clear" w:color="auto" w:fill="FFFFFF"/>
              </w:rPr>
            </w:pPr>
          </w:p>
          <w:p>
            <w:pPr>
              <w:rPr>
                <w:rFonts w:hint="eastAsia" w:ascii="仿宋_GB2312" w:eastAsia="仿宋_GB2312"/>
                <w:color w:val="000000"/>
                <w:sz w:val="15"/>
                <w:szCs w:val="15"/>
                <w:shd w:val="clear" w:color="auto" w:fill="FFFFFF"/>
              </w:rPr>
            </w:pPr>
          </w:p>
          <w:p>
            <w:pPr>
              <w:rPr>
                <w:rFonts w:hint="eastAsia" w:ascii="仿宋_GB2312" w:eastAsia="仿宋_GB2312"/>
                <w:color w:val="000000"/>
                <w:sz w:val="15"/>
                <w:szCs w:val="15"/>
                <w:shd w:val="clear" w:color="auto" w:fill="FFFFFF"/>
              </w:rPr>
            </w:pPr>
          </w:p>
          <w:p>
            <w:pPr>
              <w:rPr>
                <w:rFonts w:hint="eastAsia" w:ascii="仿宋_GB2312" w:eastAsia="仿宋_GB2312"/>
                <w:color w:val="000000"/>
                <w:sz w:val="15"/>
                <w:szCs w:val="15"/>
                <w:shd w:val="clear" w:color="auto" w:fill="FFFFFF"/>
              </w:rPr>
            </w:pPr>
            <w:r>
              <w:rPr>
                <w:rFonts w:hint="eastAsia" w:ascii="仿宋_GB2312" w:eastAsia="仿宋_GB2312"/>
                <w:color w:val="000000"/>
                <w:sz w:val="15"/>
                <w:szCs w:val="15"/>
                <w:shd w:val="clear" w:color="auto" w:fill="FFFFFF"/>
              </w:rPr>
              <w:t>√</w:t>
            </w:r>
          </w:p>
          <w:p>
            <w:pPr>
              <w:rPr>
                <w:rFonts w:hint="eastAsia" w:ascii="仿宋_GB2312" w:eastAsia="仿宋_GB2312"/>
                <w:color w:val="000000"/>
                <w:sz w:val="15"/>
                <w:szCs w:val="15"/>
                <w:shd w:val="clear" w:color="auto" w:fill="FFFFFF"/>
              </w:rPr>
            </w:pPr>
          </w:p>
          <w:p>
            <w:pPr>
              <w:rPr>
                <w:rFonts w:hint="eastAsia" w:ascii="仿宋_GB2312" w:eastAsia="仿宋_GB2312"/>
                <w:color w:val="000000"/>
                <w:sz w:val="15"/>
                <w:szCs w:val="15"/>
                <w:shd w:val="clear" w:color="auto" w:fill="FFFFFF"/>
              </w:rPr>
            </w:pPr>
          </w:p>
          <w:p>
            <w:pPr>
              <w:rPr>
                <w:rFonts w:hint="eastAsia" w:ascii="仿宋_GB2312" w:eastAsia="仿宋_GB2312"/>
                <w:color w:val="000000"/>
                <w:sz w:val="15"/>
                <w:szCs w:val="15"/>
                <w:shd w:val="clear" w:color="auto" w:fill="FFFFFF"/>
              </w:rPr>
            </w:pPr>
          </w:p>
          <w:p>
            <w:pPr>
              <w:rPr>
                <w:rFonts w:hint="eastAsia" w:ascii="仿宋_GB2312" w:eastAsia="仿宋_GB2312"/>
                <w:color w:val="000000"/>
                <w:sz w:val="15"/>
                <w:szCs w:val="15"/>
                <w:shd w:val="clear" w:color="auto" w:fill="FFFFFF"/>
              </w:rPr>
            </w:pPr>
          </w:p>
          <w:p>
            <w:pPr>
              <w:rPr>
                <w:rFonts w:hint="eastAsia" w:ascii="仿宋_GB2312" w:eastAsia="仿宋_GB2312"/>
                <w:color w:val="000000"/>
                <w:sz w:val="15"/>
                <w:szCs w:val="15"/>
                <w:shd w:val="clear" w:color="auto" w:fill="FFFFFF"/>
              </w:rPr>
            </w:pPr>
          </w:p>
          <w:p>
            <w:pPr>
              <w:rPr>
                <w:rFonts w:hint="eastAsia" w:ascii="仿宋_GB2312" w:eastAsia="仿宋_GB2312"/>
                <w:color w:val="000000"/>
                <w:sz w:val="15"/>
                <w:szCs w:val="15"/>
                <w:shd w:val="clear" w:color="auto" w:fill="FFFFFF"/>
              </w:rPr>
            </w:pPr>
          </w:p>
          <w:p>
            <w:pPr>
              <w:rPr>
                <w:rFonts w:hint="eastAsia" w:ascii="仿宋_GB2312" w:eastAsia="仿宋_GB2312"/>
                <w:color w:val="000000"/>
                <w:sz w:val="15"/>
                <w:szCs w:val="15"/>
                <w:shd w:val="clear" w:color="auto" w:fill="FFFFFF"/>
              </w:rPr>
            </w:pPr>
          </w:p>
          <w:p>
            <w:pPr>
              <w:rPr>
                <w:rFonts w:hint="eastAsia" w:ascii="仿宋_GB2312" w:eastAsia="仿宋_GB2312"/>
                <w:color w:val="000000"/>
                <w:sz w:val="15"/>
                <w:szCs w:val="15"/>
                <w:shd w:val="clear" w:color="auto" w:fill="FFFFFF"/>
              </w:rPr>
            </w:pPr>
          </w:p>
          <w:p>
            <w:pPr>
              <w:rPr>
                <w:rFonts w:hint="eastAsia" w:ascii="仿宋_GB2312" w:eastAsia="仿宋_GB2312"/>
                <w:color w:val="000000"/>
                <w:sz w:val="15"/>
                <w:szCs w:val="15"/>
                <w:shd w:val="clear" w:color="auto" w:fill="FFFFFF"/>
              </w:rPr>
            </w:pPr>
          </w:p>
          <w:p>
            <w:pPr>
              <w:rPr>
                <w:rFonts w:hint="eastAsia" w:ascii="仿宋_GB2312" w:eastAsia="仿宋_GB2312"/>
                <w:color w:val="000000"/>
                <w:sz w:val="15"/>
                <w:szCs w:val="15"/>
                <w:shd w:val="clear" w:color="auto" w:fill="FFFFFF"/>
              </w:rPr>
            </w:pPr>
          </w:p>
          <w:p>
            <w:pPr>
              <w:rPr>
                <w:rFonts w:hint="eastAsia" w:ascii="仿宋_GB2312" w:eastAsia="仿宋_GB2312"/>
                <w:color w:val="000000"/>
                <w:sz w:val="15"/>
                <w:szCs w:val="15"/>
                <w:shd w:val="clear" w:color="auto" w:fill="FFFFFF"/>
              </w:rPr>
            </w:pPr>
          </w:p>
          <w:p>
            <w:pPr>
              <w:rPr>
                <w:rFonts w:hint="eastAsia" w:ascii="仿宋_GB2312" w:eastAsia="仿宋_GB2312"/>
                <w:color w:val="000000"/>
                <w:sz w:val="15"/>
                <w:szCs w:val="15"/>
                <w:shd w:val="clear" w:color="auto" w:fill="FFFFFF"/>
              </w:rPr>
            </w:pPr>
          </w:p>
          <w:p>
            <w:pPr>
              <w:rPr>
                <w:rFonts w:hint="eastAsia" w:ascii="仿宋_GB2312" w:eastAsia="仿宋_GB2312"/>
                <w:color w:val="000000"/>
                <w:sz w:val="15"/>
                <w:szCs w:val="15"/>
                <w:shd w:val="clear" w:color="auto" w:fill="FFFFFF"/>
              </w:rPr>
            </w:pPr>
          </w:p>
          <w:p>
            <w:pPr>
              <w:rPr>
                <w:rFonts w:hint="eastAsia" w:ascii="仿宋_GB2312" w:eastAsia="仿宋_GB2312"/>
                <w:color w:val="000000"/>
                <w:sz w:val="15"/>
                <w:szCs w:val="15"/>
                <w:shd w:val="clear" w:color="auto" w:fill="FFFFFF"/>
              </w:rPr>
            </w:pPr>
          </w:p>
          <w:p>
            <w:pPr>
              <w:rPr>
                <w:rFonts w:hint="eastAsia" w:ascii="仿宋_GB2312" w:eastAsia="仿宋_GB2312"/>
                <w:color w:val="000000"/>
                <w:sz w:val="15"/>
                <w:szCs w:val="15"/>
                <w:shd w:val="clear" w:color="auto" w:fill="FFFFFF"/>
              </w:rPr>
            </w:pPr>
          </w:p>
          <w:p>
            <w:pPr>
              <w:rPr>
                <w:rFonts w:hint="eastAsia" w:ascii="仿宋_GB2312" w:eastAsia="仿宋_GB2312"/>
                <w:color w:val="000000"/>
                <w:sz w:val="15"/>
                <w:szCs w:val="15"/>
                <w:shd w:val="clear" w:color="auto" w:fill="FFFFFF"/>
              </w:rPr>
            </w:pPr>
          </w:p>
          <w:p>
            <w:pPr>
              <w:rPr>
                <w:rFonts w:hint="eastAsia" w:ascii="仿宋_GB2312" w:eastAsia="仿宋_GB2312"/>
                <w:color w:val="000000"/>
                <w:sz w:val="15"/>
                <w:szCs w:val="15"/>
                <w:shd w:val="clear" w:color="auto" w:fill="FFFFFF"/>
              </w:rPr>
            </w:pPr>
          </w:p>
          <w:p>
            <w:pPr>
              <w:rPr>
                <w:rFonts w:hint="eastAsia" w:ascii="仿宋_GB2312" w:eastAsia="仿宋_GB2312"/>
                <w:color w:val="000000"/>
                <w:sz w:val="15"/>
                <w:szCs w:val="15"/>
                <w:shd w:val="clear" w:color="auto" w:fill="FFFFFF"/>
              </w:rPr>
            </w:pPr>
            <w:r>
              <w:rPr>
                <w:rFonts w:hint="eastAsia" w:ascii="仿宋_GB2312" w:eastAsia="仿宋_GB2312"/>
                <w:color w:val="000000"/>
                <w:sz w:val="15"/>
                <w:szCs w:val="15"/>
                <w:shd w:val="clear" w:color="auto" w:fill="FFFFFF"/>
              </w:rPr>
              <w:t>√</w:t>
            </w:r>
          </w:p>
        </w:tc>
        <w:tc>
          <w:tcPr>
            <w:tcW w:w="674" w:type="dxa"/>
            <w:vMerge w:val="restart"/>
            <w:vAlign w:val="center"/>
          </w:tcPr>
          <w:p>
            <w:pPr>
              <w:rPr>
                <w:rFonts w:hint="eastAsia" w:ascii="仿宋_GB2312" w:eastAsia="仿宋_GB2312"/>
                <w:color w:val="000000"/>
                <w:sz w:val="15"/>
                <w:szCs w:val="15"/>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63" w:hRule="exact"/>
        </w:trPr>
        <w:tc>
          <w:tcPr>
            <w:tcW w:w="423" w:type="dxa"/>
            <w:vMerge w:val="continue"/>
            <w:vAlign w:val="center"/>
          </w:tcPr>
          <w:p>
            <w:pPr>
              <w:jc w:val="center"/>
              <w:rPr>
                <w:rFonts w:hint="default" w:ascii="Times New Roman" w:hAnsi="Times New Roman" w:eastAsia="仿宋_GB2312" w:cs="Times New Roman"/>
                <w:color w:val="000000"/>
                <w:sz w:val="15"/>
                <w:szCs w:val="15"/>
                <w:shd w:val="clear" w:color="auto" w:fill="FFFFFF"/>
              </w:rPr>
            </w:pPr>
          </w:p>
        </w:tc>
        <w:tc>
          <w:tcPr>
            <w:tcW w:w="735" w:type="dxa"/>
            <w:vMerge w:val="continue"/>
            <w:vAlign w:val="center"/>
          </w:tcPr>
          <w:p>
            <w:pPr>
              <w:rPr>
                <w:rFonts w:hint="eastAsia" w:ascii="仿宋_GB2312" w:eastAsia="仿宋_GB2312"/>
                <w:color w:val="000000"/>
                <w:sz w:val="15"/>
                <w:szCs w:val="15"/>
                <w:shd w:val="clear" w:color="auto" w:fill="FFFFFF"/>
              </w:rPr>
            </w:pPr>
          </w:p>
        </w:tc>
        <w:tc>
          <w:tcPr>
            <w:tcW w:w="1155" w:type="dxa"/>
            <w:vMerge w:val="continue"/>
            <w:vAlign w:val="center"/>
          </w:tcPr>
          <w:p>
            <w:pPr>
              <w:rPr>
                <w:rFonts w:hint="eastAsia" w:ascii="仿宋_GB2312" w:eastAsia="仿宋_GB2312"/>
                <w:color w:val="000000"/>
                <w:sz w:val="15"/>
                <w:szCs w:val="15"/>
                <w:shd w:val="clear" w:color="auto" w:fill="FFFFFF"/>
              </w:rPr>
            </w:pPr>
          </w:p>
        </w:tc>
        <w:tc>
          <w:tcPr>
            <w:tcW w:w="2730" w:type="dxa"/>
            <w:vAlign w:val="center"/>
          </w:tcPr>
          <w:p>
            <w:pPr>
              <w:rPr>
                <w:rFonts w:hint="eastAsia" w:ascii="仿宋_GB2312" w:eastAsia="仿宋_GB2312"/>
                <w:color w:val="000000"/>
                <w:sz w:val="15"/>
                <w:szCs w:val="15"/>
                <w:shd w:val="clear" w:color="auto" w:fill="FFFFFF"/>
              </w:rPr>
            </w:pPr>
            <w:r>
              <w:rPr>
                <w:rFonts w:hint="eastAsia" w:ascii="仿宋_GB2312" w:eastAsia="仿宋_GB2312"/>
                <w:color w:val="000000"/>
                <w:sz w:val="15"/>
                <w:szCs w:val="15"/>
                <w:shd w:val="clear" w:color="auto" w:fill="FFFFFF"/>
              </w:rPr>
              <w:t>一般公共预算支出情况表公开到功能分类项级科目。一般公共预算基本支出表公开到经济分类款级科目。</w:t>
            </w:r>
          </w:p>
        </w:tc>
        <w:tc>
          <w:tcPr>
            <w:tcW w:w="2520" w:type="dxa"/>
            <w:vMerge w:val="continue"/>
            <w:vAlign w:val="center"/>
          </w:tcPr>
          <w:p>
            <w:pPr>
              <w:rPr>
                <w:rFonts w:hint="eastAsia" w:ascii="仿宋_GB2312" w:eastAsia="仿宋_GB2312"/>
                <w:color w:val="000000"/>
                <w:sz w:val="15"/>
                <w:szCs w:val="15"/>
                <w:shd w:val="clear" w:color="auto" w:fill="FFFFFF"/>
              </w:rPr>
            </w:pPr>
          </w:p>
        </w:tc>
        <w:tc>
          <w:tcPr>
            <w:tcW w:w="1620" w:type="dxa"/>
            <w:vMerge w:val="continue"/>
            <w:vAlign w:val="center"/>
          </w:tcPr>
          <w:p>
            <w:pPr>
              <w:rPr>
                <w:rFonts w:hint="eastAsia" w:ascii="仿宋_GB2312" w:eastAsia="仿宋_GB2312"/>
                <w:color w:val="000000"/>
                <w:sz w:val="15"/>
                <w:szCs w:val="15"/>
                <w:shd w:val="clear" w:color="auto" w:fill="FFFFFF"/>
              </w:rPr>
            </w:pPr>
          </w:p>
        </w:tc>
        <w:tc>
          <w:tcPr>
            <w:tcW w:w="1110" w:type="dxa"/>
            <w:vMerge w:val="continue"/>
            <w:vAlign w:val="center"/>
          </w:tcPr>
          <w:p>
            <w:pPr>
              <w:rPr>
                <w:rFonts w:hint="eastAsia" w:ascii="仿宋_GB2312" w:eastAsia="仿宋_GB2312"/>
                <w:color w:val="000000"/>
                <w:sz w:val="15"/>
                <w:szCs w:val="15"/>
                <w:shd w:val="clear" w:color="auto" w:fill="FFFFFF"/>
              </w:rPr>
            </w:pPr>
          </w:p>
        </w:tc>
        <w:tc>
          <w:tcPr>
            <w:tcW w:w="1516" w:type="dxa"/>
            <w:vMerge w:val="continue"/>
            <w:vAlign w:val="center"/>
          </w:tcPr>
          <w:p>
            <w:pPr>
              <w:rPr>
                <w:rFonts w:hint="eastAsia" w:ascii="仿宋_GB2312" w:eastAsia="仿宋_GB2312"/>
                <w:color w:val="000000"/>
                <w:sz w:val="15"/>
                <w:szCs w:val="15"/>
                <w:shd w:val="clear" w:color="auto" w:fill="FFFFFF"/>
              </w:rPr>
            </w:pPr>
          </w:p>
        </w:tc>
        <w:tc>
          <w:tcPr>
            <w:tcW w:w="584" w:type="dxa"/>
            <w:vMerge w:val="continue"/>
            <w:vAlign w:val="center"/>
          </w:tcPr>
          <w:p>
            <w:pPr>
              <w:rPr>
                <w:rFonts w:hint="eastAsia" w:ascii="仿宋_GB2312" w:eastAsia="仿宋_GB2312"/>
                <w:color w:val="000000"/>
                <w:sz w:val="15"/>
                <w:szCs w:val="15"/>
                <w:shd w:val="clear" w:color="auto" w:fill="FFFFFF"/>
              </w:rPr>
            </w:pPr>
          </w:p>
        </w:tc>
        <w:tc>
          <w:tcPr>
            <w:tcW w:w="665" w:type="dxa"/>
            <w:vMerge w:val="continue"/>
            <w:vAlign w:val="center"/>
          </w:tcPr>
          <w:p>
            <w:pPr>
              <w:rPr>
                <w:rFonts w:hint="eastAsia" w:ascii="仿宋_GB2312" w:eastAsia="仿宋_GB2312"/>
                <w:color w:val="000000"/>
                <w:sz w:val="15"/>
                <w:szCs w:val="15"/>
                <w:shd w:val="clear" w:color="auto" w:fill="FFFFFF"/>
              </w:rPr>
            </w:pPr>
          </w:p>
        </w:tc>
        <w:tc>
          <w:tcPr>
            <w:tcW w:w="551" w:type="dxa"/>
            <w:vMerge w:val="continue"/>
            <w:vAlign w:val="center"/>
          </w:tcPr>
          <w:p>
            <w:pPr>
              <w:rPr>
                <w:rFonts w:hint="eastAsia" w:ascii="仿宋_GB2312" w:eastAsia="仿宋_GB2312"/>
                <w:color w:val="000000"/>
                <w:sz w:val="15"/>
                <w:szCs w:val="15"/>
                <w:shd w:val="clear" w:color="auto" w:fill="FFFFFF"/>
              </w:rPr>
            </w:pPr>
          </w:p>
        </w:tc>
        <w:tc>
          <w:tcPr>
            <w:tcW w:w="674" w:type="dxa"/>
            <w:vMerge w:val="continue"/>
            <w:vAlign w:val="center"/>
          </w:tcPr>
          <w:p>
            <w:pPr>
              <w:rPr>
                <w:rFonts w:hint="eastAsia" w:ascii="仿宋_GB2312" w:eastAsia="仿宋_GB2312"/>
                <w:color w:val="000000"/>
                <w:sz w:val="15"/>
                <w:szCs w:val="15"/>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23" w:type="dxa"/>
            <w:vMerge w:val="continue"/>
            <w:vAlign w:val="center"/>
          </w:tcPr>
          <w:p>
            <w:pPr>
              <w:jc w:val="center"/>
              <w:rPr>
                <w:rFonts w:hint="default" w:ascii="Times New Roman" w:hAnsi="Times New Roman" w:eastAsia="仿宋_GB2312" w:cs="Times New Roman"/>
                <w:color w:val="000000"/>
                <w:sz w:val="15"/>
                <w:szCs w:val="15"/>
                <w:shd w:val="clear" w:color="auto" w:fill="FFFFFF"/>
              </w:rPr>
            </w:pPr>
          </w:p>
        </w:tc>
        <w:tc>
          <w:tcPr>
            <w:tcW w:w="735" w:type="dxa"/>
            <w:vMerge w:val="continue"/>
            <w:vAlign w:val="center"/>
          </w:tcPr>
          <w:p>
            <w:pPr>
              <w:rPr>
                <w:rFonts w:hint="eastAsia" w:ascii="仿宋_GB2312" w:eastAsia="仿宋_GB2312"/>
                <w:color w:val="000000"/>
                <w:sz w:val="15"/>
                <w:szCs w:val="15"/>
                <w:shd w:val="clear" w:color="auto" w:fill="FFFFFF"/>
              </w:rPr>
            </w:pPr>
          </w:p>
        </w:tc>
        <w:tc>
          <w:tcPr>
            <w:tcW w:w="1155" w:type="dxa"/>
            <w:vMerge w:val="continue"/>
            <w:vAlign w:val="center"/>
          </w:tcPr>
          <w:p>
            <w:pPr>
              <w:rPr>
                <w:rFonts w:hint="eastAsia" w:ascii="仿宋_GB2312" w:eastAsia="仿宋_GB2312"/>
                <w:color w:val="000000"/>
                <w:sz w:val="15"/>
                <w:szCs w:val="15"/>
                <w:shd w:val="clear" w:color="auto" w:fill="FFFFFF"/>
              </w:rPr>
            </w:pPr>
          </w:p>
        </w:tc>
        <w:tc>
          <w:tcPr>
            <w:tcW w:w="2730" w:type="dxa"/>
            <w:vAlign w:val="center"/>
          </w:tcPr>
          <w:p>
            <w:pPr>
              <w:rPr>
                <w:rFonts w:hint="eastAsia" w:ascii="仿宋_GB2312" w:eastAsia="仿宋_GB2312"/>
                <w:color w:val="000000"/>
                <w:sz w:val="15"/>
                <w:szCs w:val="15"/>
                <w:shd w:val="clear" w:color="auto" w:fill="FFFFFF"/>
              </w:rPr>
            </w:pPr>
            <w:r>
              <w:rPr>
                <w:rFonts w:hint="eastAsia" w:ascii="仿宋_GB2312" w:eastAsia="仿宋_GB2312"/>
                <w:color w:val="000000"/>
                <w:sz w:val="15"/>
                <w:szCs w:val="15"/>
                <w:shd w:val="clear" w:color="auto" w:fill="FFFFFF"/>
              </w:rPr>
              <w:t>一般公共预算“三公”经费支出表按“因公出国（境）费”“公务用车购置及运行费”“公务接待费”公开，其中，“公务用车购置及运行费”应当细化到“公务用车购置费”“公务用车运行费”两个项目，并对增减变化情况（与预算对比）进行说明。</w:t>
            </w:r>
          </w:p>
        </w:tc>
        <w:tc>
          <w:tcPr>
            <w:tcW w:w="2520" w:type="dxa"/>
            <w:vMerge w:val="continue"/>
            <w:vAlign w:val="center"/>
          </w:tcPr>
          <w:p>
            <w:pPr>
              <w:rPr>
                <w:rFonts w:hint="eastAsia" w:ascii="仿宋_GB2312" w:eastAsia="仿宋_GB2312"/>
                <w:color w:val="000000"/>
                <w:sz w:val="15"/>
                <w:szCs w:val="15"/>
                <w:shd w:val="clear" w:color="auto" w:fill="FFFFFF"/>
              </w:rPr>
            </w:pPr>
          </w:p>
        </w:tc>
        <w:tc>
          <w:tcPr>
            <w:tcW w:w="1620" w:type="dxa"/>
            <w:vMerge w:val="continue"/>
            <w:vAlign w:val="center"/>
          </w:tcPr>
          <w:p>
            <w:pPr>
              <w:rPr>
                <w:rFonts w:hint="eastAsia" w:ascii="仿宋_GB2312" w:eastAsia="仿宋_GB2312"/>
                <w:color w:val="000000"/>
                <w:sz w:val="15"/>
                <w:szCs w:val="15"/>
                <w:shd w:val="clear" w:color="auto" w:fill="FFFFFF"/>
              </w:rPr>
            </w:pPr>
          </w:p>
        </w:tc>
        <w:tc>
          <w:tcPr>
            <w:tcW w:w="1110" w:type="dxa"/>
            <w:vMerge w:val="continue"/>
            <w:vAlign w:val="center"/>
          </w:tcPr>
          <w:p>
            <w:pPr>
              <w:rPr>
                <w:rFonts w:hint="eastAsia" w:ascii="仿宋_GB2312" w:eastAsia="仿宋_GB2312"/>
                <w:color w:val="000000"/>
                <w:sz w:val="15"/>
                <w:szCs w:val="15"/>
                <w:shd w:val="clear" w:color="auto" w:fill="FFFFFF"/>
              </w:rPr>
            </w:pPr>
          </w:p>
        </w:tc>
        <w:tc>
          <w:tcPr>
            <w:tcW w:w="1516" w:type="dxa"/>
            <w:vMerge w:val="continue"/>
            <w:vAlign w:val="center"/>
          </w:tcPr>
          <w:p>
            <w:pPr>
              <w:rPr>
                <w:rFonts w:hint="eastAsia" w:ascii="仿宋_GB2312" w:eastAsia="仿宋_GB2312"/>
                <w:color w:val="000000"/>
                <w:sz w:val="15"/>
                <w:szCs w:val="15"/>
                <w:shd w:val="clear" w:color="auto" w:fill="FFFFFF"/>
              </w:rPr>
            </w:pPr>
          </w:p>
        </w:tc>
        <w:tc>
          <w:tcPr>
            <w:tcW w:w="584" w:type="dxa"/>
            <w:vMerge w:val="continue"/>
            <w:vAlign w:val="center"/>
          </w:tcPr>
          <w:p>
            <w:pPr>
              <w:rPr>
                <w:rFonts w:hint="eastAsia" w:ascii="仿宋_GB2312" w:eastAsia="仿宋_GB2312"/>
                <w:color w:val="000000"/>
                <w:sz w:val="15"/>
                <w:szCs w:val="15"/>
                <w:shd w:val="clear" w:color="auto" w:fill="FFFFFF"/>
              </w:rPr>
            </w:pPr>
          </w:p>
        </w:tc>
        <w:tc>
          <w:tcPr>
            <w:tcW w:w="665" w:type="dxa"/>
            <w:vMerge w:val="continue"/>
            <w:vAlign w:val="center"/>
          </w:tcPr>
          <w:p>
            <w:pPr>
              <w:rPr>
                <w:rFonts w:hint="eastAsia" w:ascii="仿宋_GB2312" w:eastAsia="仿宋_GB2312"/>
                <w:color w:val="000000"/>
                <w:sz w:val="15"/>
                <w:szCs w:val="15"/>
                <w:shd w:val="clear" w:color="auto" w:fill="FFFFFF"/>
              </w:rPr>
            </w:pPr>
          </w:p>
        </w:tc>
        <w:tc>
          <w:tcPr>
            <w:tcW w:w="551" w:type="dxa"/>
            <w:vMerge w:val="continue"/>
            <w:vAlign w:val="center"/>
          </w:tcPr>
          <w:p>
            <w:pPr>
              <w:rPr>
                <w:rFonts w:hint="eastAsia" w:ascii="仿宋_GB2312" w:eastAsia="仿宋_GB2312"/>
                <w:color w:val="000000"/>
                <w:sz w:val="15"/>
                <w:szCs w:val="15"/>
                <w:shd w:val="clear" w:color="auto" w:fill="FFFFFF"/>
              </w:rPr>
            </w:pPr>
          </w:p>
        </w:tc>
        <w:tc>
          <w:tcPr>
            <w:tcW w:w="674" w:type="dxa"/>
            <w:vMerge w:val="continue"/>
            <w:vAlign w:val="center"/>
          </w:tcPr>
          <w:p>
            <w:pPr>
              <w:rPr>
                <w:rFonts w:hint="eastAsia" w:ascii="仿宋_GB2312" w:eastAsia="仿宋_GB2312"/>
                <w:color w:val="000000"/>
                <w:sz w:val="15"/>
                <w:szCs w:val="15"/>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23" w:type="dxa"/>
            <w:vMerge w:val="continue"/>
            <w:vAlign w:val="center"/>
          </w:tcPr>
          <w:p>
            <w:pPr>
              <w:jc w:val="center"/>
              <w:rPr>
                <w:rFonts w:hint="default" w:ascii="Times New Roman" w:hAnsi="Times New Roman" w:eastAsia="仿宋_GB2312" w:cs="Times New Roman"/>
                <w:color w:val="000000"/>
                <w:sz w:val="15"/>
                <w:szCs w:val="15"/>
                <w:shd w:val="clear" w:color="auto" w:fill="FFFFFF"/>
              </w:rPr>
            </w:pPr>
          </w:p>
        </w:tc>
        <w:tc>
          <w:tcPr>
            <w:tcW w:w="735" w:type="dxa"/>
            <w:vMerge w:val="continue"/>
            <w:vAlign w:val="center"/>
          </w:tcPr>
          <w:p>
            <w:pPr>
              <w:rPr>
                <w:rFonts w:hint="eastAsia" w:ascii="仿宋_GB2312" w:eastAsia="仿宋_GB2312"/>
                <w:color w:val="000000"/>
                <w:sz w:val="15"/>
                <w:szCs w:val="15"/>
                <w:shd w:val="clear" w:color="auto" w:fill="FFFFFF"/>
              </w:rPr>
            </w:pPr>
          </w:p>
        </w:tc>
        <w:tc>
          <w:tcPr>
            <w:tcW w:w="1155" w:type="dxa"/>
            <w:vMerge w:val="continue"/>
            <w:vAlign w:val="center"/>
          </w:tcPr>
          <w:p>
            <w:pPr>
              <w:rPr>
                <w:rFonts w:hint="eastAsia" w:ascii="仿宋_GB2312" w:eastAsia="仿宋_GB2312"/>
                <w:color w:val="000000"/>
                <w:sz w:val="15"/>
                <w:szCs w:val="15"/>
                <w:shd w:val="clear" w:color="auto" w:fill="FFFFFF"/>
              </w:rPr>
            </w:pPr>
          </w:p>
        </w:tc>
        <w:tc>
          <w:tcPr>
            <w:tcW w:w="2730" w:type="dxa"/>
            <w:vAlign w:val="center"/>
          </w:tcPr>
          <w:p>
            <w:pPr>
              <w:rPr>
                <w:rFonts w:hint="eastAsia" w:ascii="仿宋_GB2312" w:eastAsia="仿宋_GB2312"/>
                <w:color w:val="000000"/>
                <w:sz w:val="15"/>
                <w:szCs w:val="15"/>
                <w:shd w:val="clear" w:color="auto" w:fill="FFFFFF"/>
              </w:rPr>
            </w:pPr>
            <w:r>
              <w:rPr>
                <w:rFonts w:hint="eastAsia" w:ascii="仿宋_GB2312" w:eastAsia="仿宋_GB2312"/>
                <w:color w:val="000000"/>
                <w:sz w:val="15"/>
                <w:szCs w:val="15"/>
                <w:shd w:val="clear" w:color="auto" w:fill="FFFFFF"/>
              </w:rPr>
              <w:t>本部门职责、机构设置情况、决算收支增减变化、机关运行经费安排以及政府采购（主要包括部门政府采购支出总金额，货物、工程、服务的采购金额，授予中小企业的合同金额及占政府采购支出总金额的比重）等情况的说明，并对专业性较强的名词进行解释。结合工作进展情况，逐步公开国有资产占用、绩效评价结果等情况。</w:t>
            </w:r>
          </w:p>
        </w:tc>
        <w:tc>
          <w:tcPr>
            <w:tcW w:w="2520" w:type="dxa"/>
            <w:vMerge w:val="continue"/>
            <w:vAlign w:val="center"/>
          </w:tcPr>
          <w:p>
            <w:pPr>
              <w:rPr>
                <w:rFonts w:hint="eastAsia" w:ascii="仿宋_GB2312" w:eastAsia="仿宋_GB2312"/>
                <w:color w:val="000000"/>
                <w:sz w:val="15"/>
                <w:szCs w:val="15"/>
                <w:shd w:val="clear" w:color="auto" w:fill="FFFFFF"/>
              </w:rPr>
            </w:pPr>
          </w:p>
        </w:tc>
        <w:tc>
          <w:tcPr>
            <w:tcW w:w="1620" w:type="dxa"/>
            <w:vMerge w:val="continue"/>
            <w:vAlign w:val="center"/>
          </w:tcPr>
          <w:p>
            <w:pPr>
              <w:rPr>
                <w:rFonts w:hint="eastAsia" w:ascii="仿宋_GB2312" w:eastAsia="仿宋_GB2312"/>
                <w:color w:val="000000"/>
                <w:sz w:val="15"/>
                <w:szCs w:val="15"/>
                <w:shd w:val="clear" w:color="auto" w:fill="FFFFFF"/>
              </w:rPr>
            </w:pPr>
          </w:p>
        </w:tc>
        <w:tc>
          <w:tcPr>
            <w:tcW w:w="1110" w:type="dxa"/>
            <w:vMerge w:val="continue"/>
            <w:vAlign w:val="center"/>
          </w:tcPr>
          <w:p>
            <w:pPr>
              <w:rPr>
                <w:rFonts w:hint="eastAsia" w:ascii="仿宋_GB2312" w:eastAsia="仿宋_GB2312"/>
                <w:color w:val="000000"/>
                <w:sz w:val="15"/>
                <w:szCs w:val="15"/>
                <w:shd w:val="clear" w:color="auto" w:fill="FFFFFF"/>
              </w:rPr>
            </w:pPr>
          </w:p>
        </w:tc>
        <w:tc>
          <w:tcPr>
            <w:tcW w:w="1516" w:type="dxa"/>
            <w:vMerge w:val="continue"/>
            <w:vAlign w:val="center"/>
          </w:tcPr>
          <w:p>
            <w:pPr>
              <w:rPr>
                <w:rFonts w:hint="eastAsia" w:ascii="仿宋_GB2312" w:eastAsia="仿宋_GB2312"/>
                <w:color w:val="000000"/>
                <w:sz w:val="15"/>
                <w:szCs w:val="15"/>
                <w:shd w:val="clear" w:color="auto" w:fill="FFFFFF"/>
              </w:rPr>
            </w:pPr>
          </w:p>
        </w:tc>
        <w:tc>
          <w:tcPr>
            <w:tcW w:w="584" w:type="dxa"/>
            <w:vMerge w:val="continue"/>
            <w:vAlign w:val="center"/>
          </w:tcPr>
          <w:p>
            <w:pPr>
              <w:rPr>
                <w:rFonts w:hint="eastAsia" w:ascii="仿宋_GB2312" w:eastAsia="仿宋_GB2312"/>
                <w:color w:val="000000"/>
                <w:sz w:val="15"/>
                <w:szCs w:val="15"/>
                <w:shd w:val="clear" w:color="auto" w:fill="FFFFFF"/>
              </w:rPr>
            </w:pPr>
          </w:p>
        </w:tc>
        <w:tc>
          <w:tcPr>
            <w:tcW w:w="665" w:type="dxa"/>
            <w:vMerge w:val="continue"/>
            <w:vAlign w:val="center"/>
          </w:tcPr>
          <w:p>
            <w:pPr>
              <w:rPr>
                <w:rFonts w:hint="eastAsia" w:ascii="仿宋_GB2312" w:eastAsia="仿宋_GB2312"/>
                <w:color w:val="000000"/>
                <w:sz w:val="15"/>
                <w:szCs w:val="15"/>
                <w:shd w:val="clear" w:color="auto" w:fill="FFFFFF"/>
              </w:rPr>
            </w:pPr>
          </w:p>
        </w:tc>
        <w:tc>
          <w:tcPr>
            <w:tcW w:w="551" w:type="dxa"/>
            <w:vMerge w:val="continue"/>
            <w:vAlign w:val="center"/>
          </w:tcPr>
          <w:p>
            <w:pPr>
              <w:rPr>
                <w:rFonts w:hint="eastAsia" w:ascii="仿宋_GB2312" w:eastAsia="仿宋_GB2312"/>
                <w:color w:val="000000"/>
                <w:sz w:val="15"/>
                <w:szCs w:val="15"/>
                <w:shd w:val="clear" w:color="auto" w:fill="FFFFFF"/>
              </w:rPr>
            </w:pPr>
          </w:p>
        </w:tc>
        <w:tc>
          <w:tcPr>
            <w:tcW w:w="674" w:type="dxa"/>
            <w:vMerge w:val="continue"/>
            <w:vAlign w:val="center"/>
          </w:tcPr>
          <w:p>
            <w:pPr>
              <w:rPr>
                <w:rFonts w:hint="eastAsia" w:ascii="仿宋_GB2312" w:eastAsia="仿宋_GB2312"/>
                <w:color w:val="000000"/>
                <w:sz w:val="15"/>
                <w:szCs w:val="15"/>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exact"/>
        </w:trPr>
        <w:tc>
          <w:tcPr>
            <w:tcW w:w="423" w:type="dxa"/>
            <w:vMerge w:val="continue"/>
            <w:vAlign w:val="center"/>
          </w:tcPr>
          <w:p>
            <w:pPr>
              <w:jc w:val="center"/>
              <w:rPr>
                <w:rFonts w:hint="default" w:ascii="Times New Roman" w:hAnsi="Times New Roman" w:eastAsia="仿宋_GB2312" w:cs="Times New Roman"/>
                <w:color w:val="000000"/>
                <w:sz w:val="15"/>
                <w:szCs w:val="15"/>
                <w:shd w:val="clear" w:color="auto" w:fill="FFFFFF"/>
              </w:rPr>
            </w:pPr>
          </w:p>
        </w:tc>
        <w:tc>
          <w:tcPr>
            <w:tcW w:w="735" w:type="dxa"/>
            <w:vMerge w:val="continue"/>
            <w:vAlign w:val="center"/>
          </w:tcPr>
          <w:p>
            <w:pPr>
              <w:rPr>
                <w:rFonts w:hint="eastAsia" w:ascii="仿宋_GB2312" w:eastAsia="仿宋_GB2312"/>
                <w:color w:val="000000"/>
                <w:sz w:val="15"/>
                <w:szCs w:val="15"/>
                <w:shd w:val="clear" w:color="auto" w:fill="FFFFFF"/>
              </w:rPr>
            </w:pPr>
          </w:p>
        </w:tc>
        <w:tc>
          <w:tcPr>
            <w:tcW w:w="1155" w:type="dxa"/>
            <w:vMerge w:val="continue"/>
            <w:vAlign w:val="center"/>
          </w:tcPr>
          <w:p>
            <w:pPr>
              <w:rPr>
                <w:rFonts w:hint="eastAsia" w:ascii="仿宋_GB2312" w:eastAsia="仿宋_GB2312"/>
                <w:color w:val="000000"/>
                <w:sz w:val="15"/>
                <w:szCs w:val="15"/>
                <w:shd w:val="clear" w:color="auto" w:fill="FFFFFF"/>
              </w:rPr>
            </w:pPr>
          </w:p>
        </w:tc>
        <w:tc>
          <w:tcPr>
            <w:tcW w:w="2730" w:type="dxa"/>
            <w:vAlign w:val="center"/>
          </w:tcPr>
          <w:p>
            <w:pPr>
              <w:rPr>
                <w:rFonts w:hint="eastAsia" w:ascii="仿宋_GB2312" w:eastAsia="仿宋_GB2312"/>
                <w:color w:val="000000"/>
                <w:sz w:val="15"/>
                <w:szCs w:val="15"/>
                <w:shd w:val="clear" w:color="auto" w:fill="FFFFFF"/>
              </w:rPr>
            </w:pPr>
            <w:r>
              <w:rPr>
                <w:rFonts w:hint="eastAsia" w:ascii="仿宋_GB2312" w:eastAsia="仿宋_GB2312"/>
                <w:color w:val="000000"/>
                <w:sz w:val="15"/>
                <w:szCs w:val="15"/>
                <w:shd w:val="clear" w:color="auto" w:fill="FFFFFF"/>
              </w:rPr>
              <w:t>没有数据的表格应当列出空表并说明。</w:t>
            </w:r>
          </w:p>
        </w:tc>
        <w:tc>
          <w:tcPr>
            <w:tcW w:w="2520" w:type="dxa"/>
            <w:vMerge w:val="continue"/>
            <w:vAlign w:val="center"/>
          </w:tcPr>
          <w:p>
            <w:pPr>
              <w:rPr>
                <w:rFonts w:hint="eastAsia" w:ascii="仿宋_GB2312" w:eastAsia="仿宋_GB2312"/>
                <w:color w:val="000000"/>
                <w:sz w:val="15"/>
                <w:szCs w:val="15"/>
                <w:shd w:val="clear" w:color="auto" w:fill="FFFFFF"/>
              </w:rPr>
            </w:pPr>
          </w:p>
        </w:tc>
        <w:tc>
          <w:tcPr>
            <w:tcW w:w="1620" w:type="dxa"/>
            <w:vMerge w:val="continue"/>
            <w:vAlign w:val="center"/>
          </w:tcPr>
          <w:p>
            <w:pPr>
              <w:rPr>
                <w:rFonts w:hint="eastAsia" w:ascii="仿宋_GB2312" w:eastAsia="仿宋_GB2312"/>
                <w:color w:val="000000"/>
                <w:sz w:val="15"/>
                <w:szCs w:val="15"/>
                <w:shd w:val="clear" w:color="auto" w:fill="FFFFFF"/>
              </w:rPr>
            </w:pPr>
          </w:p>
        </w:tc>
        <w:tc>
          <w:tcPr>
            <w:tcW w:w="1110" w:type="dxa"/>
            <w:vMerge w:val="continue"/>
            <w:vAlign w:val="center"/>
          </w:tcPr>
          <w:p>
            <w:pPr>
              <w:rPr>
                <w:rFonts w:hint="eastAsia" w:ascii="仿宋_GB2312" w:eastAsia="仿宋_GB2312"/>
                <w:color w:val="000000"/>
                <w:sz w:val="15"/>
                <w:szCs w:val="15"/>
                <w:shd w:val="clear" w:color="auto" w:fill="FFFFFF"/>
              </w:rPr>
            </w:pPr>
          </w:p>
        </w:tc>
        <w:tc>
          <w:tcPr>
            <w:tcW w:w="1516" w:type="dxa"/>
            <w:vMerge w:val="continue"/>
            <w:vAlign w:val="center"/>
          </w:tcPr>
          <w:p>
            <w:pPr>
              <w:rPr>
                <w:rFonts w:hint="eastAsia" w:ascii="仿宋_GB2312" w:eastAsia="仿宋_GB2312"/>
                <w:color w:val="000000"/>
                <w:sz w:val="15"/>
                <w:szCs w:val="15"/>
                <w:shd w:val="clear" w:color="auto" w:fill="FFFFFF"/>
              </w:rPr>
            </w:pPr>
          </w:p>
        </w:tc>
        <w:tc>
          <w:tcPr>
            <w:tcW w:w="584" w:type="dxa"/>
            <w:vMerge w:val="continue"/>
            <w:vAlign w:val="center"/>
          </w:tcPr>
          <w:p>
            <w:pPr>
              <w:rPr>
                <w:rFonts w:hint="eastAsia" w:ascii="仿宋_GB2312" w:eastAsia="仿宋_GB2312"/>
                <w:color w:val="000000"/>
                <w:sz w:val="15"/>
                <w:szCs w:val="15"/>
                <w:shd w:val="clear" w:color="auto" w:fill="FFFFFF"/>
              </w:rPr>
            </w:pPr>
          </w:p>
        </w:tc>
        <w:tc>
          <w:tcPr>
            <w:tcW w:w="665" w:type="dxa"/>
            <w:vMerge w:val="continue"/>
            <w:vAlign w:val="center"/>
          </w:tcPr>
          <w:p>
            <w:pPr>
              <w:rPr>
                <w:rFonts w:hint="eastAsia" w:ascii="仿宋_GB2312" w:eastAsia="仿宋_GB2312"/>
                <w:color w:val="000000"/>
                <w:sz w:val="15"/>
                <w:szCs w:val="15"/>
                <w:shd w:val="clear" w:color="auto" w:fill="FFFFFF"/>
              </w:rPr>
            </w:pPr>
          </w:p>
        </w:tc>
        <w:tc>
          <w:tcPr>
            <w:tcW w:w="551" w:type="dxa"/>
            <w:vMerge w:val="continue"/>
            <w:vAlign w:val="center"/>
          </w:tcPr>
          <w:p>
            <w:pPr>
              <w:rPr>
                <w:rFonts w:hint="eastAsia" w:ascii="仿宋_GB2312" w:eastAsia="仿宋_GB2312"/>
                <w:color w:val="000000"/>
                <w:sz w:val="15"/>
                <w:szCs w:val="15"/>
                <w:shd w:val="clear" w:color="auto" w:fill="FFFFFF"/>
              </w:rPr>
            </w:pPr>
          </w:p>
        </w:tc>
        <w:tc>
          <w:tcPr>
            <w:tcW w:w="674" w:type="dxa"/>
            <w:vMerge w:val="continue"/>
            <w:vAlign w:val="center"/>
          </w:tcPr>
          <w:p>
            <w:pPr>
              <w:rPr>
                <w:rFonts w:hint="eastAsia" w:ascii="仿宋_GB2312" w:eastAsia="仿宋_GB2312"/>
                <w:color w:val="000000"/>
                <w:sz w:val="15"/>
                <w:szCs w:val="15"/>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1" w:hRule="atLeast"/>
        </w:trPr>
        <w:tc>
          <w:tcPr>
            <w:tcW w:w="423" w:type="dxa"/>
            <w:vMerge w:val="continue"/>
            <w:vAlign w:val="center"/>
          </w:tcPr>
          <w:p>
            <w:pPr>
              <w:jc w:val="center"/>
              <w:rPr>
                <w:rFonts w:hint="default" w:ascii="Times New Roman" w:hAnsi="Times New Roman" w:eastAsia="仿宋_GB2312" w:cs="Times New Roman"/>
                <w:color w:val="000000"/>
                <w:sz w:val="15"/>
                <w:szCs w:val="15"/>
                <w:shd w:val="clear" w:color="auto" w:fill="FFFFFF"/>
              </w:rPr>
            </w:pPr>
          </w:p>
        </w:tc>
        <w:tc>
          <w:tcPr>
            <w:tcW w:w="735" w:type="dxa"/>
            <w:vMerge w:val="continue"/>
            <w:vAlign w:val="center"/>
          </w:tcPr>
          <w:p>
            <w:pPr>
              <w:rPr>
                <w:rFonts w:hint="eastAsia" w:ascii="仿宋_GB2312" w:eastAsia="仿宋_GB2312"/>
                <w:color w:val="000000"/>
                <w:sz w:val="15"/>
                <w:szCs w:val="15"/>
                <w:shd w:val="clear" w:color="auto" w:fill="FFFFFF"/>
              </w:rPr>
            </w:pPr>
          </w:p>
        </w:tc>
        <w:tc>
          <w:tcPr>
            <w:tcW w:w="1155" w:type="dxa"/>
            <w:vAlign w:val="center"/>
          </w:tcPr>
          <w:p>
            <w:pPr>
              <w:rPr>
                <w:rFonts w:hint="eastAsia" w:ascii="仿宋_GB2312" w:eastAsia="仿宋_GB2312"/>
                <w:color w:val="000000"/>
                <w:sz w:val="15"/>
                <w:szCs w:val="15"/>
                <w:shd w:val="clear" w:color="auto" w:fill="FFFFFF"/>
              </w:rPr>
            </w:pPr>
            <w:r>
              <w:rPr>
                <w:rFonts w:hint="eastAsia" w:ascii="仿宋_GB2312" w:eastAsia="仿宋_GB2312"/>
                <w:color w:val="000000"/>
                <w:sz w:val="15"/>
                <w:szCs w:val="15"/>
                <w:shd w:val="clear" w:color="auto" w:fill="FFFFFF"/>
              </w:rPr>
              <w:t>工资查询</w:t>
            </w:r>
          </w:p>
        </w:tc>
        <w:tc>
          <w:tcPr>
            <w:tcW w:w="2730" w:type="dxa"/>
            <w:vAlign w:val="center"/>
          </w:tcPr>
          <w:p>
            <w:pPr>
              <w:rPr>
                <w:rFonts w:hint="eastAsia" w:ascii="仿宋_GB2312" w:eastAsia="仿宋_GB2312"/>
                <w:color w:val="000000"/>
                <w:sz w:val="15"/>
                <w:szCs w:val="15"/>
                <w:shd w:val="clear" w:color="auto" w:fill="FFFFFF"/>
              </w:rPr>
            </w:pPr>
            <w:r>
              <w:rPr>
                <w:rFonts w:hint="eastAsia" w:ascii="仿宋_GB2312" w:eastAsia="仿宋_GB2312"/>
                <w:color w:val="000000"/>
                <w:sz w:val="15"/>
                <w:szCs w:val="15"/>
                <w:shd w:val="clear" w:color="auto" w:fill="FFFFFF"/>
              </w:rPr>
              <w:t>个人工资信息</w:t>
            </w:r>
          </w:p>
        </w:tc>
        <w:tc>
          <w:tcPr>
            <w:tcW w:w="2520" w:type="dxa"/>
            <w:vAlign w:val="center"/>
          </w:tcPr>
          <w:p>
            <w:pPr>
              <w:rPr>
                <w:rFonts w:hint="eastAsia" w:ascii="仿宋_GB2312" w:eastAsia="仿宋_GB2312"/>
                <w:color w:val="000000"/>
                <w:sz w:val="15"/>
                <w:szCs w:val="15"/>
                <w:shd w:val="clear" w:color="auto" w:fill="FFFFFF"/>
              </w:rPr>
            </w:pPr>
            <w:r>
              <w:rPr>
                <w:rFonts w:hint="eastAsia" w:ascii="仿宋_GB2312" w:eastAsia="仿宋_GB2312"/>
                <w:color w:val="000000"/>
                <w:sz w:val="15"/>
                <w:szCs w:val="15"/>
                <w:shd w:val="clear" w:color="auto" w:fill="FFFFFF"/>
              </w:rPr>
              <w:t>《政府信息公开条例》</w:t>
            </w:r>
          </w:p>
        </w:tc>
        <w:tc>
          <w:tcPr>
            <w:tcW w:w="1620" w:type="dxa"/>
            <w:vAlign w:val="center"/>
          </w:tcPr>
          <w:p>
            <w:pPr>
              <w:rPr>
                <w:rFonts w:hint="eastAsia" w:ascii="仿宋_GB2312" w:eastAsia="仿宋_GB2312"/>
                <w:color w:val="000000"/>
                <w:sz w:val="15"/>
                <w:szCs w:val="15"/>
                <w:shd w:val="clear" w:color="auto" w:fill="FFFFFF"/>
              </w:rPr>
            </w:pPr>
            <w:r>
              <w:rPr>
                <w:rFonts w:hint="eastAsia" w:ascii="仿宋_GB2312" w:eastAsia="仿宋_GB2312"/>
                <w:color w:val="000000"/>
                <w:sz w:val="15"/>
                <w:szCs w:val="15"/>
                <w:shd w:val="clear" w:color="auto" w:fill="FFFFFF"/>
              </w:rPr>
              <w:t>实时公开</w:t>
            </w:r>
          </w:p>
        </w:tc>
        <w:tc>
          <w:tcPr>
            <w:tcW w:w="1110" w:type="dxa"/>
            <w:vAlign w:val="center"/>
          </w:tcPr>
          <w:p>
            <w:pPr>
              <w:rPr>
                <w:rFonts w:hint="eastAsia" w:ascii="仿宋_GB2312" w:eastAsia="仿宋_GB2312"/>
                <w:color w:val="000000"/>
                <w:sz w:val="15"/>
                <w:szCs w:val="15"/>
                <w:shd w:val="clear" w:color="auto" w:fill="FFFFFF"/>
              </w:rPr>
            </w:pPr>
            <w:r>
              <w:rPr>
                <w:rFonts w:hint="eastAsia" w:ascii="仿宋_GB2312" w:eastAsia="仿宋_GB2312"/>
                <w:color w:val="000000"/>
                <w:sz w:val="15"/>
                <w:szCs w:val="15"/>
                <w:shd w:val="clear" w:color="auto" w:fill="FFFFFF"/>
                <w:lang w:eastAsia="zh-CN"/>
              </w:rPr>
              <w:t>龙口镇</w:t>
            </w:r>
            <w:r>
              <w:rPr>
                <w:rFonts w:hint="eastAsia" w:ascii="仿宋_GB2312" w:eastAsia="仿宋_GB2312"/>
                <w:color w:val="000000"/>
                <w:sz w:val="15"/>
                <w:szCs w:val="15"/>
                <w:shd w:val="clear" w:color="auto" w:fill="FFFFFF"/>
              </w:rPr>
              <w:t>人民政府</w:t>
            </w:r>
          </w:p>
        </w:tc>
        <w:tc>
          <w:tcPr>
            <w:tcW w:w="1516" w:type="dxa"/>
            <w:vAlign w:val="center"/>
          </w:tcPr>
          <w:p>
            <w:pPr>
              <w:rPr>
                <w:rFonts w:hint="eastAsia" w:ascii="仿宋_GB2312" w:eastAsia="仿宋_GB2312"/>
                <w:color w:val="000000"/>
                <w:sz w:val="15"/>
                <w:szCs w:val="15"/>
                <w:shd w:val="clear" w:color="auto" w:fill="FFFFFF"/>
              </w:rPr>
            </w:pPr>
            <w:r>
              <w:rPr>
                <w:rFonts w:hint="eastAsia" w:ascii="仿宋_GB2312" w:eastAsia="仿宋_GB2312"/>
                <w:color w:val="000000"/>
                <w:sz w:val="15"/>
                <w:szCs w:val="15"/>
                <w:shd w:val="clear" w:color="auto" w:fill="FFFFFF"/>
              </w:rPr>
              <w:t>■政府财政所</w:t>
            </w:r>
          </w:p>
        </w:tc>
        <w:tc>
          <w:tcPr>
            <w:tcW w:w="584" w:type="dxa"/>
            <w:vAlign w:val="center"/>
          </w:tcPr>
          <w:p>
            <w:pPr>
              <w:rPr>
                <w:rFonts w:hint="eastAsia" w:ascii="仿宋_GB2312" w:eastAsia="仿宋_GB2312"/>
                <w:color w:val="000000"/>
                <w:sz w:val="15"/>
                <w:szCs w:val="15"/>
                <w:shd w:val="clear" w:color="auto" w:fill="FFFFFF"/>
              </w:rPr>
            </w:pPr>
          </w:p>
        </w:tc>
        <w:tc>
          <w:tcPr>
            <w:tcW w:w="665" w:type="dxa"/>
            <w:vAlign w:val="center"/>
          </w:tcPr>
          <w:p>
            <w:pPr>
              <w:rPr>
                <w:rFonts w:hint="eastAsia" w:ascii="仿宋_GB2312" w:eastAsia="仿宋_GB2312"/>
                <w:color w:val="000000"/>
                <w:sz w:val="15"/>
                <w:szCs w:val="15"/>
                <w:shd w:val="clear" w:color="auto" w:fill="FFFFFF"/>
              </w:rPr>
            </w:pPr>
          </w:p>
        </w:tc>
        <w:tc>
          <w:tcPr>
            <w:tcW w:w="551" w:type="dxa"/>
            <w:vAlign w:val="center"/>
          </w:tcPr>
          <w:p>
            <w:pPr>
              <w:rPr>
                <w:rFonts w:hint="eastAsia" w:ascii="仿宋_GB2312" w:eastAsia="仿宋_GB2312"/>
                <w:color w:val="000000"/>
                <w:sz w:val="15"/>
                <w:szCs w:val="15"/>
                <w:shd w:val="clear" w:color="auto" w:fill="FFFFFF"/>
              </w:rPr>
            </w:pPr>
          </w:p>
        </w:tc>
        <w:tc>
          <w:tcPr>
            <w:tcW w:w="674" w:type="dxa"/>
            <w:vAlign w:val="center"/>
          </w:tcPr>
          <w:p>
            <w:pPr>
              <w:rPr>
                <w:rFonts w:hint="eastAsia" w:ascii="仿宋_GB2312" w:eastAsia="仿宋_GB2312"/>
                <w:color w:val="000000"/>
                <w:sz w:val="15"/>
                <w:szCs w:val="15"/>
                <w:shd w:val="clear" w:color="auto" w:fill="FFFFFF"/>
              </w:rPr>
            </w:pPr>
            <w:r>
              <w:rPr>
                <w:rFonts w:hint="eastAsia" w:ascii="仿宋_GB2312" w:eastAsia="仿宋_GB2312"/>
                <w:color w:val="000000"/>
                <w:sz w:val="15"/>
                <w:szCs w:val="15"/>
                <w:shd w:val="clear" w:color="auto" w:fill="FFFFFF"/>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0" w:hRule="atLeast"/>
        </w:trPr>
        <w:tc>
          <w:tcPr>
            <w:tcW w:w="423" w:type="dxa"/>
            <w:vMerge w:val="continue"/>
            <w:vAlign w:val="center"/>
          </w:tcPr>
          <w:p>
            <w:pPr>
              <w:jc w:val="center"/>
              <w:rPr>
                <w:rFonts w:hint="default" w:ascii="Times New Roman" w:hAnsi="Times New Roman" w:eastAsia="仿宋_GB2312" w:cs="Times New Roman"/>
                <w:color w:val="000000"/>
                <w:sz w:val="15"/>
                <w:szCs w:val="15"/>
                <w:shd w:val="clear" w:color="auto" w:fill="FFFFFF"/>
              </w:rPr>
            </w:pPr>
          </w:p>
        </w:tc>
        <w:tc>
          <w:tcPr>
            <w:tcW w:w="735" w:type="dxa"/>
            <w:vMerge w:val="continue"/>
            <w:vAlign w:val="center"/>
          </w:tcPr>
          <w:p>
            <w:pPr>
              <w:rPr>
                <w:rFonts w:hint="eastAsia" w:ascii="仿宋_GB2312" w:eastAsia="仿宋_GB2312"/>
                <w:color w:val="000000"/>
                <w:sz w:val="15"/>
                <w:szCs w:val="15"/>
                <w:shd w:val="clear" w:color="auto" w:fill="FFFFFF"/>
              </w:rPr>
            </w:pPr>
          </w:p>
        </w:tc>
        <w:tc>
          <w:tcPr>
            <w:tcW w:w="1155" w:type="dxa"/>
            <w:vAlign w:val="center"/>
          </w:tcPr>
          <w:p>
            <w:pPr>
              <w:rPr>
                <w:rFonts w:hint="eastAsia" w:ascii="仿宋_GB2312" w:eastAsia="仿宋_GB2312"/>
                <w:color w:val="000000"/>
                <w:sz w:val="15"/>
                <w:szCs w:val="15"/>
                <w:shd w:val="clear" w:color="auto" w:fill="FFFFFF"/>
              </w:rPr>
            </w:pPr>
            <w:r>
              <w:rPr>
                <w:rFonts w:hint="eastAsia" w:ascii="仿宋_GB2312" w:eastAsia="仿宋_GB2312"/>
                <w:color w:val="000000"/>
                <w:sz w:val="15"/>
                <w:szCs w:val="15"/>
                <w:shd w:val="clear" w:color="auto" w:fill="FFFFFF"/>
              </w:rPr>
              <w:t>政务信息</w:t>
            </w:r>
          </w:p>
        </w:tc>
        <w:tc>
          <w:tcPr>
            <w:tcW w:w="2730" w:type="dxa"/>
            <w:vAlign w:val="center"/>
          </w:tcPr>
          <w:p>
            <w:pPr>
              <w:rPr>
                <w:rFonts w:hint="eastAsia" w:ascii="仿宋_GB2312" w:eastAsia="仿宋_GB2312"/>
                <w:color w:val="000000"/>
                <w:sz w:val="15"/>
                <w:szCs w:val="15"/>
                <w:shd w:val="clear" w:color="auto" w:fill="FFFFFF"/>
              </w:rPr>
            </w:pPr>
            <w:r>
              <w:rPr>
                <w:rFonts w:hint="eastAsia" w:ascii="仿宋_GB2312" w:eastAsia="仿宋_GB2312"/>
                <w:color w:val="000000"/>
                <w:sz w:val="15"/>
                <w:szCs w:val="15"/>
                <w:shd w:val="clear" w:color="auto" w:fill="FFFFFF"/>
              </w:rPr>
              <w:t>三重一大、人事等信息</w:t>
            </w:r>
          </w:p>
        </w:tc>
        <w:tc>
          <w:tcPr>
            <w:tcW w:w="2520" w:type="dxa"/>
            <w:vAlign w:val="center"/>
          </w:tcPr>
          <w:p>
            <w:pPr>
              <w:rPr>
                <w:rFonts w:hint="eastAsia" w:ascii="仿宋_GB2312" w:eastAsia="仿宋_GB2312"/>
                <w:color w:val="000000"/>
                <w:sz w:val="15"/>
                <w:szCs w:val="15"/>
                <w:shd w:val="clear" w:color="auto" w:fill="FFFFFF"/>
              </w:rPr>
            </w:pPr>
            <w:r>
              <w:rPr>
                <w:rFonts w:hint="eastAsia" w:ascii="仿宋_GB2312" w:eastAsia="仿宋_GB2312"/>
                <w:color w:val="000000"/>
                <w:sz w:val="15"/>
                <w:szCs w:val="15"/>
                <w:shd w:val="clear" w:color="auto" w:fill="FFFFFF"/>
              </w:rPr>
              <w:t>《政府信息公开条例》</w:t>
            </w:r>
          </w:p>
        </w:tc>
        <w:tc>
          <w:tcPr>
            <w:tcW w:w="1620" w:type="dxa"/>
            <w:vAlign w:val="center"/>
          </w:tcPr>
          <w:p>
            <w:pPr>
              <w:rPr>
                <w:rFonts w:hint="eastAsia" w:ascii="仿宋_GB2312" w:eastAsia="仿宋_GB2312"/>
                <w:color w:val="000000"/>
                <w:sz w:val="15"/>
                <w:szCs w:val="15"/>
                <w:shd w:val="clear" w:color="auto" w:fill="FFFFFF"/>
              </w:rPr>
            </w:pPr>
            <w:r>
              <w:rPr>
                <w:rFonts w:hint="eastAsia" w:ascii="仿宋_GB2312" w:eastAsia="仿宋_GB2312"/>
                <w:color w:val="000000"/>
                <w:sz w:val="15"/>
                <w:szCs w:val="15"/>
                <w:shd w:val="clear" w:color="auto" w:fill="FFFFFF"/>
              </w:rPr>
              <w:t>实时公开</w:t>
            </w:r>
          </w:p>
        </w:tc>
        <w:tc>
          <w:tcPr>
            <w:tcW w:w="1110" w:type="dxa"/>
            <w:vAlign w:val="center"/>
          </w:tcPr>
          <w:p>
            <w:pPr>
              <w:rPr>
                <w:rFonts w:hint="eastAsia" w:ascii="仿宋_GB2312" w:eastAsia="仿宋_GB2312"/>
                <w:color w:val="000000"/>
                <w:sz w:val="15"/>
                <w:szCs w:val="15"/>
                <w:shd w:val="clear" w:color="auto" w:fill="FFFFFF"/>
              </w:rPr>
            </w:pPr>
            <w:r>
              <w:rPr>
                <w:rFonts w:hint="eastAsia" w:ascii="仿宋_GB2312" w:eastAsia="仿宋_GB2312"/>
                <w:color w:val="000000"/>
                <w:sz w:val="15"/>
                <w:szCs w:val="15"/>
                <w:shd w:val="clear" w:color="auto" w:fill="FFFFFF"/>
                <w:lang w:eastAsia="zh-CN"/>
              </w:rPr>
              <w:t>龙口镇</w:t>
            </w:r>
            <w:r>
              <w:rPr>
                <w:rFonts w:hint="eastAsia" w:ascii="仿宋_GB2312" w:eastAsia="仿宋_GB2312"/>
                <w:color w:val="000000"/>
                <w:sz w:val="15"/>
                <w:szCs w:val="15"/>
                <w:shd w:val="clear" w:color="auto" w:fill="FFFFFF"/>
              </w:rPr>
              <w:t>人民政府</w:t>
            </w:r>
          </w:p>
        </w:tc>
        <w:tc>
          <w:tcPr>
            <w:tcW w:w="1516" w:type="dxa"/>
            <w:vAlign w:val="center"/>
          </w:tcPr>
          <w:p>
            <w:pPr>
              <w:rPr>
                <w:rFonts w:hint="eastAsia" w:ascii="仿宋_GB2312" w:eastAsia="仿宋_GB2312"/>
                <w:color w:val="000000"/>
                <w:sz w:val="15"/>
                <w:szCs w:val="15"/>
                <w:shd w:val="clear" w:color="auto" w:fill="FFFFFF"/>
              </w:rPr>
            </w:pPr>
            <w:r>
              <w:rPr>
                <w:rFonts w:hint="eastAsia" w:ascii="仿宋_GB2312" w:eastAsia="仿宋_GB2312"/>
                <w:color w:val="000000"/>
                <w:sz w:val="15"/>
                <w:szCs w:val="15"/>
                <w:shd w:val="clear" w:color="auto" w:fill="FFFFFF"/>
              </w:rPr>
              <w:t>■公告公示栏</w:t>
            </w:r>
          </w:p>
        </w:tc>
        <w:tc>
          <w:tcPr>
            <w:tcW w:w="584" w:type="dxa"/>
            <w:vAlign w:val="center"/>
          </w:tcPr>
          <w:p>
            <w:pPr>
              <w:rPr>
                <w:rFonts w:hint="eastAsia" w:ascii="仿宋_GB2312" w:eastAsia="仿宋_GB2312"/>
                <w:color w:val="000000"/>
                <w:sz w:val="15"/>
                <w:szCs w:val="15"/>
                <w:shd w:val="clear" w:color="auto" w:fill="FFFFFF"/>
              </w:rPr>
            </w:pPr>
            <w:r>
              <w:rPr>
                <w:rFonts w:hint="eastAsia" w:ascii="仿宋_GB2312" w:eastAsia="仿宋_GB2312"/>
                <w:color w:val="000000"/>
                <w:sz w:val="15"/>
                <w:szCs w:val="15"/>
                <w:shd w:val="clear" w:color="auto" w:fill="FFFFFF"/>
              </w:rPr>
              <w:t>√</w:t>
            </w:r>
          </w:p>
        </w:tc>
        <w:tc>
          <w:tcPr>
            <w:tcW w:w="665" w:type="dxa"/>
            <w:vAlign w:val="center"/>
          </w:tcPr>
          <w:p>
            <w:pPr>
              <w:rPr>
                <w:rFonts w:hint="eastAsia" w:ascii="仿宋_GB2312" w:eastAsia="仿宋_GB2312"/>
                <w:color w:val="000000"/>
                <w:sz w:val="15"/>
                <w:szCs w:val="15"/>
                <w:shd w:val="clear" w:color="auto" w:fill="FFFFFF"/>
              </w:rPr>
            </w:pPr>
          </w:p>
        </w:tc>
        <w:tc>
          <w:tcPr>
            <w:tcW w:w="551" w:type="dxa"/>
            <w:vAlign w:val="center"/>
          </w:tcPr>
          <w:p>
            <w:pPr>
              <w:rPr>
                <w:rFonts w:hint="eastAsia" w:ascii="仿宋_GB2312" w:eastAsia="仿宋_GB2312"/>
                <w:color w:val="000000"/>
                <w:sz w:val="15"/>
                <w:szCs w:val="15"/>
                <w:shd w:val="clear" w:color="auto" w:fill="FFFFFF"/>
              </w:rPr>
            </w:pPr>
            <w:r>
              <w:rPr>
                <w:rFonts w:hint="eastAsia" w:ascii="仿宋_GB2312" w:eastAsia="仿宋_GB2312"/>
                <w:color w:val="000000"/>
                <w:sz w:val="15"/>
                <w:szCs w:val="15"/>
                <w:shd w:val="clear" w:color="auto" w:fill="FFFFFF"/>
              </w:rPr>
              <w:t>√</w:t>
            </w:r>
          </w:p>
        </w:tc>
        <w:tc>
          <w:tcPr>
            <w:tcW w:w="674" w:type="dxa"/>
            <w:vAlign w:val="center"/>
          </w:tcPr>
          <w:p>
            <w:pPr>
              <w:rPr>
                <w:rFonts w:hint="eastAsia" w:ascii="仿宋_GB2312" w:eastAsia="仿宋_GB2312"/>
                <w:color w:val="000000"/>
                <w:sz w:val="15"/>
                <w:szCs w:val="15"/>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23" w:type="dxa"/>
            <w:vMerge w:val="restart"/>
            <w:vAlign w:val="center"/>
          </w:tcPr>
          <w:p>
            <w:pPr>
              <w:jc w:val="center"/>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2</w:t>
            </w:r>
          </w:p>
        </w:tc>
        <w:tc>
          <w:tcPr>
            <w:tcW w:w="735" w:type="dxa"/>
            <w:vMerge w:val="restart"/>
            <w:vAlign w:val="center"/>
          </w:tcPr>
          <w:p>
            <w:pPr>
              <w:rPr>
                <w:rFonts w:hint="eastAsia" w:ascii="仿宋_GB2312" w:eastAsia="仿宋_GB2312"/>
                <w:color w:val="000000"/>
                <w:sz w:val="15"/>
                <w:szCs w:val="15"/>
                <w:shd w:val="clear" w:color="auto" w:fill="FFFFFF"/>
              </w:rPr>
            </w:pPr>
            <w:r>
              <w:rPr>
                <w:rFonts w:hint="eastAsia" w:ascii="仿宋_GB2312" w:eastAsia="仿宋_GB2312"/>
                <w:color w:val="000000"/>
                <w:sz w:val="15"/>
                <w:szCs w:val="15"/>
                <w:shd w:val="clear" w:color="auto" w:fill="FFFFFF"/>
              </w:rPr>
              <w:t>政务服务工作</w:t>
            </w:r>
          </w:p>
        </w:tc>
        <w:tc>
          <w:tcPr>
            <w:tcW w:w="1155" w:type="dxa"/>
            <w:vAlign w:val="center"/>
          </w:tcPr>
          <w:p>
            <w:pPr>
              <w:rPr>
                <w:rFonts w:hint="eastAsia" w:ascii="仿宋_GB2312" w:eastAsia="仿宋_GB2312"/>
                <w:color w:val="000000"/>
                <w:sz w:val="15"/>
                <w:szCs w:val="15"/>
                <w:shd w:val="clear" w:color="auto" w:fill="FFFFFF"/>
              </w:rPr>
            </w:pPr>
            <w:r>
              <w:rPr>
                <w:rFonts w:hint="eastAsia" w:ascii="仿宋_GB2312" w:eastAsia="仿宋_GB2312"/>
                <w:color w:val="000000"/>
                <w:sz w:val="15"/>
                <w:szCs w:val="15"/>
                <w:shd w:val="clear" w:color="auto" w:fill="FFFFFF"/>
              </w:rPr>
              <w:t>办事</w:t>
            </w:r>
          </w:p>
          <w:p>
            <w:pPr>
              <w:rPr>
                <w:rFonts w:hint="eastAsia" w:ascii="仿宋_GB2312" w:eastAsia="仿宋_GB2312"/>
                <w:color w:val="000000"/>
                <w:sz w:val="15"/>
                <w:szCs w:val="15"/>
                <w:shd w:val="clear" w:color="auto" w:fill="FFFFFF"/>
              </w:rPr>
            </w:pPr>
            <w:r>
              <w:rPr>
                <w:rFonts w:hint="eastAsia" w:ascii="仿宋_GB2312" w:eastAsia="仿宋_GB2312"/>
                <w:color w:val="000000"/>
                <w:sz w:val="15"/>
                <w:szCs w:val="15"/>
                <w:shd w:val="clear" w:color="auto" w:fill="FFFFFF"/>
              </w:rPr>
              <w:t>指南</w:t>
            </w:r>
          </w:p>
        </w:tc>
        <w:tc>
          <w:tcPr>
            <w:tcW w:w="2730" w:type="dxa"/>
            <w:vAlign w:val="center"/>
          </w:tcPr>
          <w:p>
            <w:pPr>
              <w:rPr>
                <w:rFonts w:hint="eastAsia" w:ascii="仿宋_GB2312" w:eastAsia="仿宋_GB2312"/>
                <w:color w:val="000000"/>
                <w:sz w:val="15"/>
                <w:szCs w:val="15"/>
                <w:shd w:val="clear" w:color="auto" w:fill="FFFFFF"/>
              </w:rPr>
            </w:pPr>
            <w:r>
              <w:rPr>
                <w:rFonts w:hint="eastAsia" w:ascii="仿宋_GB2312" w:eastAsia="仿宋_GB2312"/>
                <w:color w:val="000000"/>
                <w:sz w:val="15"/>
                <w:szCs w:val="15"/>
                <w:shd w:val="clear" w:color="auto" w:fill="FFFFFF"/>
              </w:rPr>
              <w:t>应包括事项名称、设定依据、受理条件、办理材料、办理地点、办理机构、收费标准、办理时间、联系电话、办理流程等</w:t>
            </w:r>
          </w:p>
        </w:tc>
        <w:tc>
          <w:tcPr>
            <w:tcW w:w="2520" w:type="dxa"/>
            <w:vAlign w:val="center"/>
          </w:tcPr>
          <w:p>
            <w:pPr>
              <w:rPr>
                <w:rFonts w:hint="eastAsia" w:ascii="仿宋_GB2312" w:eastAsia="仿宋_GB2312"/>
                <w:color w:val="000000"/>
                <w:sz w:val="15"/>
                <w:szCs w:val="15"/>
                <w:shd w:val="clear" w:color="auto" w:fill="FFFFFF"/>
              </w:rPr>
            </w:pPr>
            <w:r>
              <w:rPr>
                <w:rFonts w:hint="eastAsia" w:ascii="仿宋_GB2312" w:eastAsia="仿宋_GB2312"/>
                <w:color w:val="000000"/>
                <w:sz w:val="15"/>
                <w:szCs w:val="15"/>
                <w:shd w:val="clear" w:color="auto" w:fill="FFFFFF"/>
              </w:rPr>
              <w:t>《政府信息公开条例》</w:t>
            </w:r>
          </w:p>
        </w:tc>
        <w:tc>
          <w:tcPr>
            <w:tcW w:w="1620" w:type="dxa"/>
            <w:vAlign w:val="center"/>
          </w:tcPr>
          <w:p>
            <w:pPr>
              <w:rPr>
                <w:rFonts w:hint="eastAsia" w:ascii="仿宋_GB2312" w:eastAsia="仿宋_GB2312"/>
                <w:color w:val="000000"/>
                <w:sz w:val="15"/>
                <w:szCs w:val="15"/>
                <w:shd w:val="clear" w:color="auto" w:fill="FFFFFF"/>
              </w:rPr>
            </w:pPr>
            <w:r>
              <w:rPr>
                <w:rFonts w:hint="eastAsia" w:ascii="仿宋_GB2312" w:eastAsia="仿宋_GB2312"/>
                <w:color w:val="000000"/>
                <w:sz w:val="15"/>
                <w:szCs w:val="15"/>
                <w:shd w:val="clear" w:color="auto" w:fill="FFFFFF"/>
              </w:rPr>
              <w:t>实时公开</w:t>
            </w:r>
          </w:p>
        </w:tc>
        <w:tc>
          <w:tcPr>
            <w:tcW w:w="1110" w:type="dxa"/>
            <w:vAlign w:val="center"/>
          </w:tcPr>
          <w:p>
            <w:pPr>
              <w:rPr>
                <w:rFonts w:hint="eastAsia" w:ascii="仿宋_GB2312" w:eastAsia="仿宋_GB2312"/>
                <w:color w:val="000000"/>
                <w:sz w:val="15"/>
                <w:szCs w:val="15"/>
                <w:shd w:val="clear" w:color="auto" w:fill="FFFFFF"/>
              </w:rPr>
            </w:pPr>
            <w:r>
              <w:rPr>
                <w:rFonts w:hint="eastAsia" w:ascii="仿宋_GB2312" w:eastAsia="仿宋_GB2312"/>
                <w:color w:val="000000"/>
                <w:sz w:val="15"/>
                <w:szCs w:val="15"/>
                <w:shd w:val="clear" w:color="auto" w:fill="FFFFFF"/>
                <w:lang w:eastAsia="zh-CN"/>
              </w:rPr>
              <w:t>龙口镇</w:t>
            </w:r>
            <w:r>
              <w:rPr>
                <w:rFonts w:hint="eastAsia" w:ascii="仿宋_GB2312" w:eastAsia="仿宋_GB2312"/>
                <w:color w:val="000000"/>
                <w:sz w:val="15"/>
                <w:szCs w:val="15"/>
                <w:shd w:val="clear" w:color="auto" w:fill="FFFFFF"/>
              </w:rPr>
              <w:t>人民政府</w:t>
            </w:r>
          </w:p>
        </w:tc>
        <w:tc>
          <w:tcPr>
            <w:tcW w:w="1516" w:type="dxa"/>
            <w:vAlign w:val="center"/>
          </w:tcPr>
          <w:p>
            <w:pPr>
              <w:rPr>
                <w:rFonts w:hint="eastAsia" w:ascii="仿宋_GB2312" w:eastAsia="仿宋_GB2312"/>
                <w:color w:val="000000"/>
                <w:sz w:val="15"/>
                <w:szCs w:val="15"/>
                <w:shd w:val="clear" w:color="auto" w:fill="FFFFFF"/>
              </w:rPr>
            </w:pPr>
            <w:r>
              <w:rPr>
                <w:rFonts w:hint="eastAsia" w:ascii="仿宋_GB2312" w:eastAsia="仿宋_GB2312"/>
                <w:color w:val="000000"/>
                <w:sz w:val="15"/>
                <w:szCs w:val="15"/>
                <w:shd w:val="clear" w:color="auto" w:fill="FFFFFF"/>
              </w:rPr>
              <w:t>■便民服务中心</w:t>
            </w:r>
          </w:p>
        </w:tc>
        <w:tc>
          <w:tcPr>
            <w:tcW w:w="584" w:type="dxa"/>
            <w:vAlign w:val="center"/>
          </w:tcPr>
          <w:p>
            <w:pPr>
              <w:rPr>
                <w:rFonts w:hint="eastAsia" w:ascii="仿宋_GB2312" w:eastAsia="仿宋_GB2312"/>
                <w:color w:val="000000"/>
                <w:sz w:val="15"/>
                <w:szCs w:val="15"/>
                <w:shd w:val="clear" w:color="auto" w:fill="FFFFFF"/>
              </w:rPr>
            </w:pPr>
            <w:r>
              <w:rPr>
                <w:rFonts w:hint="eastAsia" w:ascii="仿宋_GB2312" w:eastAsia="仿宋_GB2312"/>
                <w:color w:val="000000"/>
                <w:sz w:val="15"/>
                <w:szCs w:val="15"/>
                <w:shd w:val="clear" w:color="auto" w:fill="FFFFFF"/>
              </w:rPr>
              <w:t>√</w:t>
            </w:r>
          </w:p>
        </w:tc>
        <w:tc>
          <w:tcPr>
            <w:tcW w:w="665" w:type="dxa"/>
            <w:vAlign w:val="center"/>
          </w:tcPr>
          <w:p>
            <w:pPr>
              <w:rPr>
                <w:rFonts w:hint="eastAsia" w:ascii="仿宋_GB2312" w:eastAsia="仿宋_GB2312"/>
                <w:color w:val="000000"/>
                <w:sz w:val="15"/>
                <w:szCs w:val="15"/>
                <w:shd w:val="clear" w:color="auto" w:fill="FFFFFF"/>
              </w:rPr>
            </w:pPr>
          </w:p>
        </w:tc>
        <w:tc>
          <w:tcPr>
            <w:tcW w:w="551" w:type="dxa"/>
            <w:vAlign w:val="center"/>
          </w:tcPr>
          <w:p>
            <w:pPr>
              <w:rPr>
                <w:rFonts w:hint="eastAsia" w:ascii="仿宋_GB2312" w:eastAsia="仿宋_GB2312"/>
                <w:color w:val="000000"/>
                <w:sz w:val="15"/>
                <w:szCs w:val="15"/>
                <w:shd w:val="clear" w:color="auto" w:fill="FFFFFF"/>
              </w:rPr>
            </w:pPr>
            <w:r>
              <w:rPr>
                <w:rFonts w:hint="eastAsia" w:ascii="仿宋_GB2312" w:eastAsia="仿宋_GB2312"/>
                <w:color w:val="000000"/>
                <w:sz w:val="15"/>
                <w:szCs w:val="15"/>
                <w:shd w:val="clear" w:color="auto" w:fill="FFFFFF"/>
              </w:rPr>
              <w:t>√</w:t>
            </w:r>
          </w:p>
        </w:tc>
        <w:tc>
          <w:tcPr>
            <w:tcW w:w="674" w:type="dxa"/>
            <w:vAlign w:val="center"/>
          </w:tcPr>
          <w:p>
            <w:pPr>
              <w:rPr>
                <w:rFonts w:hint="eastAsia" w:ascii="仿宋_GB2312" w:eastAsia="仿宋_GB2312"/>
                <w:color w:val="000000"/>
                <w:sz w:val="15"/>
                <w:szCs w:val="15"/>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423" w:type="dxa"/>
            <w:vMerge w:val="continue"/>
            <w:vAlign w:val="center"/>
          </w:tcPr>
          <w:p>
            <w:pPr>
              <w:rPr>
                <w:rFonts w:ascii="仿宋_GB2312" w:hAnsi="宋体" w:eastAsia="仿宋_GB2312" w:cs="宋体"/>
                <w:color w:val="000000"/>
                <w:sz w:val="18"/>
                <w:szCs w:val="18"/>
              </w:rPr>
            </w:pPr>
          </w:p>
        </w:tc>
        <w:tc>
          <w:tcPr>
            <w:tcW w:w="735" w:type="dxa"/>
            <w:vMerge w:val="continue"/>
            <w:vAlign w:val="center"/>
          </w:tcPr>
          <w:p>
            <w:pPr>
              <w:rPr>
                <w:rFonts w:hint="eastAsia" w:ascii="仿宋_GB2312" w:eastAsia="仿宋_GB2312"/>
                <w:color w:val="000000"/>
                <w:sz w:val="15"/>
                <w:szCs w:val="15"/>
                <w:shd w:val="clear" w:color="auto" w:fill="FFFFFF"/>
              </w:rPr>
            </w:pPr>
          </w:p>
        </w:tc>
        <w:tc>
          <w:tcPr>
            <w:tcW w:w="1155" w:type="dxa"/>
            <w:vAlign w:val="center"/>
          </w:tcPr>
          <w:p>
            <w:pPr>
              <w:rPr>
                <w:rFonts w:hint="eastAsia" w:ascii="仿宋_GB2312" w:eastAsia="仿宋_GB2312"/>
                <w:color w:val="000000"/>
                <w:sz w:val="15"/>
                <w:szCs w:val="15"/>
                <w:shd w:val="clear" w:color="auto" w:fill="FFFFFF"/>
              </w:rPr>
            </w:pPr>
            <w:r>
              <w:rPr>
                <w:rFonts w:hint="eastAsia" w:ascii="仿宋_GB2312" w:eastAsia="仿宋_GB2312"/>
                <w:color w:val="000000"/>
                <w:sz w:val="15"/>
                <w:szCs w:val="15"/>
                <w:shd w:val="clear" w:color="auto" w:fill="FFFFFF"/>
              </w:rPr>
              <w:t>咨询</w:t>
            </w:r>
          </w:p>
          <w:p>
            <w:pPr>
              <w:rPr>
                <w:rFonts w:hint="eastAsia" w:ascii="仿宋_GB2312" w:eastAsia="仿宋_GB2312"/>
                <w:color w:val="000000"/>
                <w:sz w:val="15"/>
                <w:szCs w:val="15"/>
                <w:shd w:val="clear" w:color="auto" w:fill="FFFFFF"/>
              </w:rPr>
            </w:pPr>
            <w:r>
              <w:rPr>
                <w:rFonts w:hint="eastAsia" w:ascii="仿宋_GB2312" w:eastAsia="仿宋_GB2312"/>
                <w:color w:val="000000"/>
                <w:sz w:val="15"/>
                <w:szCs w:val="15"/>
                <w:shd w:val="clear" w:color="auto" w:fill="FFFFFF"/>
              </w:rPr>
              <w:t>投诉</w:t>
            </w:r>
          </w:p>
        </w:tc>
        <w:tc>
          <w:tcPr>
            <w:tcW w:w="2730" w:type="dxa"/>
            <w:vAlign w:val="center"/>
          </w:tcPr>
          <w:p>
            <w:pPr>
              <w:rPr>
                <w:rFonts w:hint="eastAsia" w:ascii="仿宋_GB2312" w:eastAsia="仿宋_GB2312"/>
                <w:color w:val="000000"/>
                <w:sz w:val="15"/>
                <w:szCs w:val="15"/>
                <w:shd w:val="clear" w:color="auto" w:fill="FFFFFF"/>
              </w:rPr>
            </w:pPr>
            <w:r>
              <w:rPr>
                <w:rFonts w:hint="eastAsia" w:ascii="仿宋_GB2312" w:eastAsia="仿宋_GB2312"/>
                <w:color w:val="000000"/>
                <w:sz w:val="15"/>
                <w:szCs w:val="15"/>
                <w:shd w:val="clear" w:color="auto" w:fill="FFFFFF"/>
              </w:rPr>
              <w:t>咨询、举报、投诉电话号码</w:t>
            </w:r>
          </w:p>
        </w:tc>
        <w:tc>
          <w:tcPr>
            <w:tcW w:w="2520" w:type="dxa"/>
            <w:vAlign w:val="center"/>
          </w:tcPr>
          <w:p>
            <w:pPr>
              <w:rPr>
                <w:rFonts w:hint="eastAsia" w:ascii="仿宋_GB2312" w:eastAsia="仿宋_GB2312"/>
                <w:color w:val="000000"/>
                <w:sz w:val="15"/>
                <w:szCs w:val="15"/>
                <w:shd w:val="clear" w:color="auto" w:fill="FFFFFF"/>
              </w:rPr>
            </w:pPr>
            <w:r>
              <w:rPr>
                <w:rFonts w:hint="eastAsia" w:ascii="仿宋_GB2312" w:eastAsia="仿宋_GB2312"/>
                <w:color w:val="000000"/>
                <w:sz w:val="15"/>
                <w:szCs w:val="15"/>
                <w:shd w:val="clear" w:color="auto" w:fill="FFFFFF"/>
              </w:rPr>
              <w:t>《政府信息公开条例》</w:t>
            </w:r>
          </w:p>
        </w:tc>
        <w:tc>
          <w:tcPr>
            <w:tcW w:w="1620" w:type="dxa"/>
            <w:vAlign w:val="center"/>
          </w:tcPr>
          <w:p>
            <w:pPr>
              <w:rPr>
                <w:rFonts w:hint="eastAsia" w:ascii="仿宋_GB2312" w:eastAsia="仿宋_GB2312"/>
                <w:color w:val="000000"/>
                <w:sz w:val="15"/>
                <w:szCs w:val="15"/>
                <w:shd w:val="clear" w:color="auto" w:fill="FFFFFF"/>
              </w:rPr>
            </w:pPr>
            <w:r>
              <w:rPr>
                <w:rFonts w:hint="eastAsia" w:ascii="仿宋_GB2312" w:eastAsia="仿宋_GB2312"/>
                <w:color w:val="000000"/>
                <w:sz w:val="15"/>
                <w:szCs w:val="15"/>
                <w:shd w:val="clear" w:color="auto" w:fill="FFFFFF"/>
              </w:rPr>
              <w:t>实时公开</w:t>
            </w:r>
          </w:p>
        </w:tc>
        <w:tc>
          <w:tcPr>
            <w:tcW w:w="1110" w:type="dxa"/>
            <w:vAlign w:val="center"/>
          </w:tcPr>
          <w:p>
            <w:pPr>
              <w:rPr>
                <w:rFonts w:hint="eastAsia" w:ascii="仿宋_GB2312" w:eastAsia="仿宋_GB2312"/>
                <w:color w:val="000000"/>
                <w:sz w:val="15"/>
                <w:szCs w:val="15"/>
                <w:shd w:val="clear" w:color="auto" w:fill="FFFFFF"/>
              </w:rPr>
            </w:pPr>
            <w:r>
              <w:rPr>
                <w:rFonts w:hint="eastAsia" w:ascii="仿宋_GB2312" w:eastAsia="仿宋_GB2312"/>
                <w:color w:val="000000"/>
                <w:sz w:val="15"/>
                <w:szCs w:val="15"/>
                <w:shd w:val="clear" w:color="auto" w:fill="FFFFFF"/>
                <w:lang w:eastAsia="zh-CN"/>
              </w:rPr>
              <w:t>龙口镇</w:t>
            </w:r>
            <w:r>
              <w:rPr>
                <w:rFonts w:hint="eastAsia" w:ascii="仿宋_GB2312" w:eastAsia="仿宋_GB2312"/>
                <w:color w:val="000000"/>
                <w:sz w:val="15"/>
                <w:szCs w:val="15"/>
                <w:shd w:val="clear" w:color="auto" w:fill="FFFFFF"/>
              </w:rPr>
              <w:t>人民政府</w:t>
            </w:r>
          </w:p>
        </w:tc>
        <w:tc>
          <w:tcPr>
            <w:tcW w:w="1516" w:type="dxa"/>
            <w:vAlign w:val="center"/>
          </w:tcPr>
          <w:p>
            <w:pPr>
              <w:rPr>
                <w:rFonts w:hint="eastAsia" w:ascii="仿宋_GB2312" w:eastAsia="仿宋_GB2312"/>
                <w:color w:val="000000"/>
                <w:sz w:val="15"/>
                <w:szCs w:val="15"/>
                <w:shd w:val="clear" w:color="auto" w:fill="FFFFFF"/>
              </w:rPr>
            </w:pPr>
            <w:r>
              <w:rPr>
                <w:rFonts w:hint="eastAsia" w:ascii="仿宋_GB2312" w:eastAsia="仿宋_GB2312"/>
                <w:color w:val="000000"/>
                <w:sz w:val="15"/>
                <w:szCs w:val="15"/>
                <w:shd w:val="clear" w:color="auto" w:fill="FFFFFF"/>
              </w:rPr>
              <w:t>■便民服务中心</w:t>
            </w:r>
          </w:p>
        </w:tc>
        <w:tc>
          <w:tcPr>
            <w:tcW w:w="584" w:type="dxa"/>
            <w:vAlign w:val="center"/>
          </w:tcPr>
          <w:p>
            <w:pPr>
              <w:rPr>
                <w:rFonts w:hint="eastAsia" w:ascii="仿宋_GB2312" w:eastAsia="仿宋_GB2312"/>
                <w:color w:val="000000"/>
                <w:sz w:val="15"/>
                <w:szCs w:val="15"/>
                <w:shd w:val="clear" w:color="auto" w:fill="FFFFFF"/>
              </w:rPr>
            </w:pPr>
            <w:r>
              <w:rPr>
                <w:rFonts w:hint="eastAsia" w:ascii="仿宋_GB2312" w:eastAsia="仿宋_GB2312"/>
                <w:color w:val="000000"/>
                <w:sz w:val="15"/>
                <w:szCs w:val="15"/>
                <w:shd w:val="clear" w:color="auto" w:fill="FFFFFF"/>
              </w:rPr>
              <w:t>√</w:t>
            </w:r>
          </w:p>
        </w:tc>
        <w:tc>
          <w:tcPr>
            <w:tcW w:w="665" w:type="dxa"/>
            <w:vAlign w:val="center"/>
          </w:tcPr>
          <w:p>
            <w:pPr>
              <w:rPr>
                <w:rFonts w:hint="eastAsia" w:ascii="仿宋_GB2312" w:eastAsia="仿宋_GB2312"/>
                <w:color w:val="000000"/>
                <w:sz w:val="15"/>
                <w:szCs w:val="15"/>
                <w:shd w:val="clear" w:color="auto" w:fill="FFFFFF"/>
              </w:rPr>
            </w:pPr>
          </w:p>
        </w:tc>
        <w:tc>
          <w:tcPr>
            <w:tcW w:w="551" w:type="dxa"/>
            <w:vAlign w:val="center"/>
          </w:tcPr>
          <w:p>
            <w:pPr>
              <w:rPr>
                <w:rFonts w:hint="eastAsia" w:ascii="仿宋_GB2312" w:eastAsia="仿宋_GB2312"/>
                <w:color w:val="000000"/>
                <w:sz w:val="15"/>
                <w:szCs w:val="15"/>
                <w:shd w:val="clear" w:color="auto" w:fill="FFFFFF"/>
              </w:rPr>
            </w:pPr>
            <w:r>
              <w:rPr>
                <w:rFonts w:hint="eastAsia" w:ascii="仿宋_GB2312" w:eastAsia="仿宋_GB2312"/>
                <w:color w:val="000000"/>
                <w:sz w:val="15"/>
                <w:szCs w:val="15"/>
                <w:shd w:val="clear" w:color="auto" w:fill="FFFFFF"/>
              </w:rPr>
              <w:t>√</w:t>
            </w:r>
          </w:p>
        </w:tc>
        <w:tc>
          <w:tcPr>
            <w:tcW w:w="674" w:type="dxa"/>
            <w:vAlign w:val="center"/>
          </w:tcPr>
          <w:p>
            <w:pPr>
              <w:rPr>
                <w:rFonts w:hint="eastAsia" w:ascii="仿宋_GB2312" w:eastAsia="仿宋_GB2312"/>
                <w:color w:val="000000"/>
                <w:sz w:val="15"/>
                <w:szCs w:val="15"/>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1" w:hRule="exact"/>
        </w:trPr>
        <w:tc>
          <w:tcPr>
            <w:tcW w:w="423" w:type="dxa"/>
            <w:vMerge w:val="continue"/>
            <w:vAlign w:val="center"/>
          </w:tcPr>
          <w:p>
            <w:pPr>
              <w:rPr>
                <w:rFonts w:ascii="仿宋_GB2312" w:hAnsi="宋体" w:eastAsia="仿宋_GB2312" w:cs="宋体"/>
                <w:color w:val="000000"/>
                <w:sz w:val="18"/>
                <w:szCs w:val="18"/>
              </w:rPr>
            </w:pPr>
          </w:p>
        </w:tc>
        <w:tc>
          <w:tcPr>
            <w:tcW w:w="735" w:type="dxa"/>
            <w:vMerge w:val="continue"/>
            <w:vAlign w:val="center"/>
          </w:tcPr>
          <w:p>
            <w:pPr>
              <w:rPr>
                <w:rFonts w:ascii="仿宋_GB2312" w:hAnsi="宋体" w:eastAsia="仿宋_GB2312" w:cs="宋体"/>
                <w:color w:val="000000"/>
                <w:sz w:val="18"/>
                <w:szCs w:val="18"/>
              </w:rPr>
            </w:pPr>
          </w:p>
        </w:tc>
        <w:tc>
          <w:tcPr>
            <w:tcW w:w="1155" w:type="dxa"/>
            <w:vAlign w:val="center"/>
          </w:tcPr>
          <w:p>
            <w:pPr>
              <w:rPr>
                <w:rFonts w:hint="eastAsia" w:ascii="仿宋_GB2312" w:eastAsia="仿宋_GB2312"/>
                <w:color w:val="000000"/>
                <w:sz w:val="15"/>
                <w:szCs w:val="15"/>
                <w:shd w:val="clear" w:color="auto" w:fill="FFFFFF"/>
              </w:rPr>
            </w:pPr>
            <w:r>
              <w:rPr>
                <w:rFonts w:hint="eastAsia" w:ascii="仿宋_GB2312" w:eastAsia="仿宋_GB2312"/>
                <w:color w:val="000000"/>
                <w:sz w:val="15"/>
                <w:szCs w:val="15"/>
                <w:shd w:val="clear" w:color="auto" w:fill="FFFFFF"/>
              </w:rPr>
              <w:t>标准化建设工作</w:t>
            </w:r>
          </w:p>
        </w:tc>
        <w:tc>
          <w:tcPr>
            <w:tcW w:w="2730" w:type="dxa"/>
            <w:vAlign w:val="center"/>
          </w:tcPr>
          <w:p>
            <w:pPr>
              <w:rPr>
                <w:rFonts w:hint="eastAsia" w:ascii="仿宋_GB2312" w:eastAsia="仿宋_GB2312"/>
                <w:color w:val="000000"/>
                <w:sz w:val="15"/>
                <w:szCs w:val="15"/>
                <w:shd w:val="clear" w:color="auto" w:fill="FFFFFF"/>
              </w:rPr>
            </w:pPr>
            <w:r>
              <w:rPr>
                <w:rFonts w:hint="eastAsia" w:ascii="仿宋_GB2312" w:eastAsia="仿宋_GB2312"/>
                <w:color w:val="000000"/>
                <w:sz w:val="15"/>
                <w:szCs w:val="15"/>
                <w:shd w:val="clear" w:color="auto" w:fill="FFFFFF"/>
              </w:rPr>
              <w:t>标准化建设信息</w:t>
            </w:r>
          </w:p>
        </w:tc>
        <w:tc>
          <w:tcPr>
            <w:tcW w:w="2520" w:type="dxa"/>
            <w:vAlign w:val="center"/>
          </w:tcPr>
          <w:p>
            <w:pPr>
              <w:rPr>
                <w:rFonts w:hint="eastAsia" w:ascii="仿宋_GB2312" w:eastAsia="仿宋_GB2312"/>
                <w:color w:val="000000"/>
                <w:sz w:val="15"/>
                <w:szCs w:val="15"/>
                <w:shd w:val="clear" w:color="auto" w:fill="FFFFFF"/>
              </w:rPr>
            </w:pPr>
            <w:r>
              <w:rPr>
                <w:rFonts w:hint="eastAsia" w:ascii="仿宋_GB2312" w:eastAsia="仿宋_GB2312"/>
                <w:color w:val="000000"/>
                <w:sz w:val="15"/>
                <w:szCs w:val="15"/>
                <w:shd w:val="clear" w:color="auto" w:fill="FFFFFF"/>
              </w:rPr>
              <w:t>《政府信息公开条例》</w:t>
            </w:r>
          </w:p>
        </w:tc>
        <w:tc>
          <w:tcPr>
            <w:tcW w:w="1620" w:type="dxa"/>
            <w:vAlign w:val="center"/>
          </w:tcPr>
          <w:p>
            <w:pPr>
              <w:rPr>
                <w:rFonts w:hint="eastAsia" w:ascii="仿宋_GB2312" w:eastAsia="仿宋_GB2312"/>
                <w:color w:val="000000"/>
                <w:sz w:val="15"/>
                <w:szCs w:val="15"/>
                <w:shd w:val="clear" w:color="auto" w:fill="FFFFFF"/>
              </w:rPr>
            </w:pPr>
            <w:r>
              <w:rPr>
                <w:rFonts w:hint="eastAsia" w:ascii="仿宋_GB2312" w:eastAsia="仿宋_GB2312"/>
                <w:color w:val="000000"/>
                <w:sz w:val="15"/>
                <w:szCs w:val="15"/>
                <w:shd w:val="clear" w:color="auto" w:fill="FFFFFF"/>
              </w:rPr>
              <w:t>实时公开</w:t>
            </w:r>
          </w:p>
        </w:tc>
        <w:tc>
          <w:tcPr>
            <w:tcW w:w="1110" w:type="dxa"/>
            <w:vAlign w:val="center"/>
          </w:tcPr>
          <w:p>
            <w:pPr>
              <w:rPr>
                <w:rFonts w:hint="eastAsia" w:ascii="仿宋_GB2312" w:eastAsia="仿宋_GB2312"/>
                <w:color w:val="000000"/>
                <w:sz w:val="15"/>
                <w:szCs w:val="15"/>
                <w:shd w:val="clear" w:color="auto" w:fill="FFFFFF"/>
              </w:rPr>
            </w:pPr>
            <w:r>
              <w:rPr>
                <w:rFonts w:hint="eastAsia" w:ascii="仿宋_GB2312" w:eastAsia="仿宋_GB2312"/>
                <w:color w:val="000000"/>
                <w:sz w:val="15"/>
                <w:szCs w:val="15"/>
                <w:shd w:val="clear" w:color="auto" w:fill="FFFFFF"/>
                <w:lang w:eastAsia="zh-CN"/>
              </w:rPr>
              <w:t>龙口镇</w:t>
            </w:r>
            <w:r>
              <w:rPr>
                <w:rFonts w:hint="eastAsia" w:ascii="仿宋_GB2312" w:eastAsia="仿宋_GB2312"/>
                <w:color w:val="000000"/>
                <w:sz w:val="15"/>
                <w:szCs w:val="15"/>
                <w:shd w:val="clear" w:color="auto" w:fill="FFFFFF"/>
              </w:rPr>
              <w:t>人民政府</w:t>
            </w:r>
          </w:p>
        </w:tc>
        <w:tc>
          <w:tcPr>
            <w:tcW w:w="1516" w:type="dxa"/>
            <w:vAlign w:val="center"/>
          </w:tcPr>
          <w:p>
            <w:pPr>
              <w:rPr>
                <w:rFonts w:hint="eastAsia" w:ascii="仿宋_GB2312" w:eastAsia="仿宋_GB2312"/>
                <w:color w:val="000000"/>
                <w:sz w:val="15"/>
                <w:szCs w:val="15"/>
                <w:shd w:val="clear" w:color="auto" w:fill="FFFFFF"/>
              </w:rPr>
            </w:pPr>
            <w:r>
              <w:rPr>
                <w:rFonts w:hint="eastAsia" w:ascii="仿宋_GB2312" w:eastAsia="仿宋_GB2312"/>
                <w:color w:val="000000"/>
                <w:sz w:val="15"/>
                <w:szCs w:val="15"/>
                <w:shd w:val="clear" w:color="auto" w:fill="FFFFFF"/>
              </w:rPr>
              <w:t>■微信公众号</w:t>
            </w:r>
          </w:p>
          <w:p>
            <w:pPr>
              <w:rPr>
                <w:rFonts w:hint="eastAsia" w:ascii="仿宋_GB2312" w:eastAsia="仿宋_GB2312"/>
                <w:color w:val="000000"/>
                <w:sz w:val="15"/>
                <w:szCs w:val="15"/>
                <w:shd w:val="clear" w:color="auto" w:fill="FFFFFF"/>
              </w:rPr>
            </w:pPr>
            <w:r>
              <w:rPr>
                <w:rFonts w:hint="eastAsia" w:ascii="仿宋_GB2312" w:eastAsia="仿宋_GB2312"/>
                <w:color w:val="000000"/>
                <w:sz w:val="15"/>
                <w:szCs w:val="15"/>
                <w:shd w:val="clear" w:color="auto" w:fill="FFFFFF"/>
              </w:rPr>
              <w:t>■便民服务中心</w:t>
            </w:r>
          </w:p>
        </w:tc>
        <w:tc>
          <w:tcPr>
            <w:tcW w:w="584" w:type="dxa"/>
            <w:vAlign w:val="center"/>
          </w:tcPr>
          <w:p>
            <w:pPr>
              <w:rPr>
                <w:rFonts w:hint="eastAsia" w:ascii="仿宋_GB2312" w:eastAsia="仿宋_GB2312"/>
                <w:color w:val="000000"/>
                <w:sz w:val="15"/>
                <w:szCs w:val="15"/>
                <w:shd w:val="clear" w:color="auto" w:fill="FFFFFF"/>
              </w:rPr>
            </w:pPr>
            <w:r>
              <w:rPr>
                <w:rFonts w:hint="eastAsia" w:ascii="仿宋_GB2312" w:eastAsia="仿宋_GB2312"/>
                <w:color w:val="000000"/>
                <w:sz w:val="15"/>
                <w:szCs w:val="15"/>
                <w:shd w:val="clear" w:color="auto" w:fill="FFFFFF"/>
              </w:rPr>
              <w:t>√</w:t>
            </w:r>
          </w:p>
        </w:tc>
        <w:tc>
          <w:tcPr>
            <w:tcW w:w="665" w:type="dxa"/>
            <w:vAlign w:val="center"/>
          </w:tcPr>
          <w:p>
            <w:pPr>
              <w:rPr>
                <w:rFonts w:hint="eastAsia" w:ascii="仿宋_GB2312" w:eastAsia="仿宋_GB2312"/>
                <w:color w:val="000000"/>
                <w:sz w:val="15"/>
                <w:szCs w:val="15"/>
                <w:shd w:val="clear" w:color="auto" w:fill="FFFFFF"/>
              </w:rPr>
            </w:pPr>
          </w:p>
        </w:tc>
        <w:tc>
          <w:tcPr>
            <w:tcW w:w="551" w:type="dxa"/>
            <w:vAlign w:val="center"/>
          </w:tcPr>
          <w:p>
            <w:pPr>
              <w:rPr>
                <w:rFonts w:hint="eastAsia" w:ascii="仿宋_GB2312" w:eastAsia="仿宋_GB2312"/>
                <w:color w:val="000000"/>
                <w:sz w:val="15"/>
                <w:szCs w:val="15"/>
                <w:shd w:val="clear" w:color="auto" w:fill="FFFFFF"/>
              </w:rPr>
            </w:pPr>
            <w:r>
              <w:rPr>
                <w:rFonts w:hint="eastAsia" w:ascii="仿宋_GB2312" w:eastAsia="仿宋_GB2312"/>
                <w:color w:val="000000"/>
                <w:sz w:val="15"/>
                <w:szCs w:val="15"/>
                <w:shd w:val="clear" w:color="auto" w:fill="FFFFFF"/>
              </w:rPr>
              <w:t>√</w:t>
            </w:r>
          </w:p>
        </w:tc>
        <w:tc>
          <w:tcPr>
            <w:tcW w:w="674" w:type="dxa"/>
            <w:vAlign w:val="center"/>
          </w:tcPr>
          <w:p>
            <w:pPr>
              <w:jc w:val="center"/>
              <w:rPr>
                <w:rFonts w:ascii="仿宋_GB2312" w:hAnsi="仿宋" w:eastAsia="仿宋_GB2312"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9" w:hRule="atLeast"/>
        </w:trPr>
        <w:tc>
          <w:tcPr>
            <w:tcW w:w="423" w:type="dxa"/>
            <w:vMerge w:val="continue"/>
            <w:vAlign w:val="center"/>
          </w:tcPr>
          <w:p>
            <w:pPr>
              <w:rPr>
                <w:rFonts w:ascii="仿宋_GB2312" w:hAnsi="宋体" w:eastAsia="仿宋_GB2312" w:cs="宋体"/>
                <w:color w:val="000000"/>
                <w:sz w:val="18"/>
                <w:szCs w:val="18"/>
              </w:rPr>
            </w:pPr>
          </w:p>
        </w:tc>
        <w:tc>
          <w:tcPr>
            <w:tcW w:w="735" w:type="dxa"/>
            <w:vMerge w:val="continue"/>
            <w:vAlign w:val="center"/>
          </w:tcPr>
          <w:p>
            <w:pPr>
              <w:rPr>
                <w:rFonts w:ascii="仿宋_GB2312" w:hAnsi="宋体" w:eastAsia="仿宋_GB2312" w:cs="宋体"/>
                <w:color w:val="000000"/>
                <w:sz w:val="18"/>
                <w:szCs w:val="18"/>
              </w:rPr>
            </w:pPr>
          </w:p>
        </w:tc>
        <w:tc>
          <w:tcPr>
            <w:tcW w:w="1155" w:type="dxa"/>
            <w:vAlign w:val="center"/>
          </w:tcPr>
          <w:p>
            <w:pPr>
              <w:rPr>
                <w:rFonts w:hint="eastAsia" w:ascii="仿宋_GB2312" w:eastAsia="仿宋_GB2312"/>
                <w:color w:val="000000"/>
                <w:sz w:val="15"/>
                <w:szCs w:val="15"/>
                <w:shd w:val="clear" w:color="auto" w:fill="FFFFFF"/>
              </w:rPr>
            </w:pPr>
            <w:r>
              <w:rPr>
                <w:rFonts w:hint="eastAsia" w:ascii="仿宋_GB2312" w:eastAsia="仿宋_GB2312"/>
                <w:color w:val="000000"/>
                <w:sz w:val="15"/>
                <w:szCs w:val="15"/>
                <w:shd w:val="clear" w:color="auto" w:fill="FFFFFF"/>
              </w:rPr>
              <w:t>便民服务中心运行管理工作</w:t>
            </w:r>
          </w:p>
        </w:tc>
        <w:tc>
          <w:tcPr>
            <w:tcW w:w="2730" w:type="dxa"/>
            <w:vAlign w:val="center"/>
          </w:tcPr>
          <w:p>
            <w:pPr>
              <w:rPr>
                <w:rFonts w:hint="eastAsia" w:ascii="仿宋_GB2312" w:eastAsia="仿宋_GB2312"/>
                <w:color w:val="000000"/>
                <w:sz w:val="15"/>
                <w:szCs w:val="15"/>
                <w:shd w:val="clear" w:color="auto" w:fill="FFFFFF"/>
              </w:rPr>
            </w:pPr>
            <w:r>
              <w:rPr>
                <w:rFonts w:hint="eastAsia" w:ascii="仿宋_GB2312" w:eastAsia="仿宋_GB2312"/>
                <w:color w:val="000000"/>
                <w:sz w:val="15"/>
                <w:szCs w:val="15"/>
                <w:shd w:val="clear" w:color="auto" w:fill="FFFFFF"/>
              </w:rPr>
              <w:t>便民服务中心运行管理信息</w:t>
            </w:r>
          </w:p>
        </w:tc>
        <w:tc>
          <w:tcPr>
            <w:tcW w:w="2520" w:type="dxa"/>
            <w:vAlign w:val="center"/>
          </w:tcPr>
          <w:p>
            <w:pPr>
              <w:rPr>
                <w:rFonts w:hint="eastAsia" w:ascii="仿宋_GB2312" w:eastAsia="仿宋_GB2312"/>
                <w:color w:val="000000"/>
                <w:sz w:val="15"/>
                <w:szCs w:val="15"/>
                <w:shd w:val="clear" w:color="auto" w:fill="FFFFFF"/>
              </w:rPr>
            </w:pPr>
            <w:r>
              <w:rPr>
                <w:rFonts w:hint="eastAsia" w:ascii="仿宋_GB2312" w:eastAsia="仿宋_GB2312"/>
                <w:color w:val="000000"/>
                <w:sz w:val="15"/>
                <w:szCs w:val="15"/>
                <w:shd w:val="clear" w:color="auto" w:fill="FFFFFF"/>
              </w:rPr>
              <w:t>《政府信息公开条例》</w:t>
            </w:r>
          </w:p>
        </w:tc>
        <w:tc>
          <w:tcPr>
            <w:tcW w:w="1620" w:type="dxa"/>
            <w:vAlign w:val="center"/>
          </w:tcPr>
          <w:p>
            <w:pPr>
              <w:rPr>
                <w:rFonts w:hint="eastAsia" w:ascii="仿宋_GB2312" w:eastAsia="仿宋_GB2312"/>
                <w:color w:val="000000"/>
                <w:sz w:val="15"/>
                <w:szCs w:val="15"/>
                <w:shd w:val="clear" w:color="auto" w:fill="FFFFFF"/>
              </w:rPr>
            </w:pPr>
            <w:r>
              <w:rPr>
                <w:rFonts w:hint="eastAsia" w:ascii="仿宋_GB2312" w:eastAsia="仿宋_GB2312"/>
                <w:color w:val="000000"/>
                <w:sz w:val="15"/>
                <w:szCs w:val="15"/>
                <w:shd w:val="clear" w:color="auto" w:fill="FFFFFF"/>
              </w:rPr>
              <w:t>实时公开</w:t>
            </w:r>
          </w:p>
        </w:tc>
        <w:tc>
          <w:tcPr>
            <w:tcW w:w="1110" w:type="dxa"/>
            <w:vAlign w:val="center"/>
          </w:tcPr>
          <w:p>
            <w:pPr>
              <w:rPr>
                <w:rFonts w:hint="eastAsia" w:ascii="仿宋_GB2312" w:eastAsia="仿宋_GB2312"/>
                <w:color w:val="000000"/>
                <w:sz w:val="15"/>
                <w:szCs w:val="15"/>
                <w:shd w:val="clear" w:color="auto" w:fill="FFFFFF"/>
              </w:rPr>
            </w:pPr>
            <w:r>
              <w:rPr>
                <w:rFonts w:hint="eastAsia" w:ascii="仿宋_GB2312" w:eastAsia="仿宋_GB2312"/>
                <w:color w:val="000000"/>
                <w:sz w:val="15"/>
                <w:szCs w:val="15"/>
                <w:shd w:val="clear" w:color="auto" w:fill="FFFFFF"/>
                <w:lang w:eastAsia="zh-CN"/>
              </w:rPr>
              <w:t>龙口镇</w:t>
            </w:r>
            <w:r>
              <w:rPr>
                <w:rFonts w:hint="eastAsia" w:ascii="仿宋_GB2312" w:eastAsia="仿宋_GB2312"/>
                <w:color w:val="000000"/>
                <w:sz w:val="15"/>
                <w:szCs w:val="15"/>
                <w:shd w:val="clear" w:color="auto" w:fill="FFFFFF"/>
              </w:rPr>
              <w:t>人民政府</w:t>
            </w:r>
          </w:p>
        </w:tc>
        <w:tc>
          <w:tcPr>
            <w:tcW w:w="1516" w:type="dxa"/>
            <w:vAlign w:val="center"/>
          </w:tcPr>
          <w:p>
            <w:pPr>
              <w:rPr>
                <w:rFonts w:hint="eastAsia" w:ascii="仿宋_GB2312" w:eastAsia="仿宋_GB2312"/>
                <w:color w:val="000000"/>
                <w:sz w:val="15"/>
                <w:szCs w:val="15"/>
                <w:shd w:val="clear" w:color="auto" w:fill="FFFFFF"/>
              </w:rPr>
            </w:pPr>
            <w:r>
              <w:rPr>
                <w:rFonts w:hint="eastAsia" w:ascii="仿宋_GB2312" w:eastAsia="仿宋_GB2312"/>
                <w:color w:val="000000"/>
                <w:sz w:val="15"/>
                <w:szCs w:val="15"/>
                <w:shd w:val="clear" w:color="auto" w:fill="FFFFFF"/>
              </w:rPr>
              <w:t>■便民服务中心</w:t>
            </w:r>
          </w:p>
        </w:tc>
        <w:tc>
          <w:tcPr>
            <w:tcW w:w="584" w:type="dxa"/>
            <w:vAlign w:val="center"/>
          </w:tcPr>
          <w:p>
            <w:pPr>
              <w:rPr>
                <w:rFonts w:hint="eastAsia" w:ascii="仿宋_GB2312" w:eastAsia="仿宋_GB2312"/>
                <w:color w:val="000000"/>
                <w:sz w:val="15"/>
                <w:szCs w:val="15"/>
                <w:shd w:val="clear" w:color="auto" w:fill="FFFFFF"/>
              </w:rPr>
            </w:pPr>
            <w:r>
              <w:rPr>
                <w:rFonts w:hint="eastAsia" w:ascii="仿宋_GB2312" w:eastAsia="仿宋_GB2312"/>
                <w:color w:val="000000"/>
                <w:sz w:val="15"/>
                <w:szCs w:val="15"/>
                <w:shd w:val="clear" w:color="auto" w:fill="FFFFFF"/>
              </w:rPr>
              <w:t>√</w:t>
            </w:r>
          </w:p>
        </w:tc>
        <w:tc>
          <w:tcPr>
            <w:tcW w:w="665" w:type="dxa"/>
            <w:vAlign w:val="center"/>
          </w:tcPr>
          <w:p>
            <w:pPr>
              <w:rPr>
                <w:rFonts w:hint="eastAsia" w:ascii="仿宋_GB2312" w:eastAsia="仿宋_GB2312"/>
                <w:color w:val="000000"/>
                <w:sz w:val="15"/>
                <w:szCs w:val="15"/>
                <w:shd w:val="clear" w:color="auto" w:fill="FFFFFF"/>
              </w:rPr>
            </w:pPr>
          </w:p>
        </w:tc>
        <w:tc>
          <w:tcPr>
            <w:tcW w:w="551" w:type="dxa"/>
            <w:vAlign w:val="center"/>
          </w:tcPr>
          <w:p>
            <w:pPr>
              <w:rPr>
                <w:rFonts w:hint="eastAsia" w:ascii="仿宋_GB2312" w:eastAsia="仿宋_GB2312"/>
                <w:color w:val="000000"/>
                <w:sz w:val="15"/>
                <w:szCs w:val="15"/>
                <w:shd w:val="clear" w:color="auto" w:fill="FFFFFF"/>
              </w:rPr>
            </w:pPr>
            <w:r>
              <w:rPr>
                <w:rFonts w:hint="eastAsia" w:ascii="仿宋_GB2312" w:eastAsia="仿宋_GB2312"/>
                <w:color w:val="000000"/>
                <w:sz w:val="15"/>
                <w:szCs w:val="15"/>
                <w:shd w:val="clear" w:color="auto" w:fill="FFFFFF"/>
              </w:rPr>
              <w:t>√</w:t>
            </w:r>
          </w:p>
        </w:tc>
        <w:tc>
          <w:tcPr>
            <w:tcW w:w="674" w:type="dxa"/>
            <w:vAlign w:val="center"/>
          </w:tcPr>
          <w:p>
            <w:pPr>
              <w:jc w:val="center"/>
              <w:rPr>
                <w:rFonts w:ascii="仿宋_GB2312" w:hAnsi="仿宋" w:eastAsia="仿宋_GB2312"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5" w:hRule="atLeast"/>
        </w:trPr>
        <w:tc>
          <w:tcPr>
            <w:tcW w:w="423" w:type="dxa"/>
            <w:vAlign w:val="center"/>
          </w:tcPr>
          <w:p>
            <w:pPr>
              <w:jc w:val="center"/>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3</w:t>
            </w:r>
          </w:p>
        </w:tc>
        <w:tc>
          <w:tcPr>
            <w:tcW w:w="735" w:type="dxa"/>
            <w:vAlign w:val="center"/>
          </w:tcPr>
          <w:p>
            <w:pPr>
              <w:rPr>
                <w:rFonts w:hint="eastAsia" w:ascii="仿宋_GB2312" w:eastAsia="仿宋_GB2312"/>
                <w:color w:val="000000"/>
                <w:sz w:val="15"/>
                <w:szCs w:val="15"/>
                <w:shd w:val="clear" w:color="auto" w:fill="FFFFFF"/>
              </w:rPr>
            </w:pPr>
            <w:r>
              <w:rPr>
                <w:rFonts w:hint="eastAsia" w:ascii="仿宋_GB2312" w:eastAsia="仿宋_GB2312"/>
                <w:color w:val="000000"/>
                <w:sz w:val="15"/>
                <w:szCs w:val="15"/>
                <w:shd w:val="clear" w:color="auto" w:fill="FFFFFF"/>
              </w:rPr>
              <w:t>“放管服”改革协调推进工作</w:t>
            </w:r>
          </w:p>
        </w:tc>
        <w:tc>
          <w:tcPr>
            <w:tcW w:w="1155" w:type="dxa"/>
            <w:vAlign w:val="center"/>
          </w:tcPr>
          <w:p>
            <w:pPr>
              <w:rPr>
                <w:rFonts w:hint="eastAsia" w:ascii="仿宋_GB2312" w:eastAsia="仿宋_GB2312"/>
                <w:color w:val="000000"/>
                <w:sz w:val="15"/>
                <w:szCs w:val="15"/>
                <w:shd w:val="clear" w:color="auto" w:fill="FFFFFF"/>
              </w:rPr>
            </w:pPr>
            <w:r>
              <w:rPr>
                <w:rFonts w:hint="eastAsia" w:ascii="仿宋_GB2312" w:eastAsia="仿宋_GB2312"/>
                <w:color w:val="000000"/>
                <w:sz w:val="15"/>
                <w:szCs w:val="15"/>
                <w:shd w:val="clear" w:color="auto" w:fill="FFFFFF"/>
              </w:rPr>
              <w:t>协调推进工作</w:t>
            </w:r>
          </w:p>
        </w:tc>
        <w:tc>
          <w:tcPr>
            <w:tcW w:w="2730" w:type="dxa"/>
            <w:vAlign w:val="center"/>
          </w:tcPr>
          <w:p>
            <w:pPr>
              <w:rPr>
                <w:rFonts w:hint="eastAsia" w:ascii="仿宋_GB2312" w:eastAsia="仿宋_GB2312"/>
                <w:color w:val="000000"/>
                <w:sz w:val="15"/>
                <w:szCs w:val="15"/>
                <w:shd w:val="clear" w:color="auto" w:fill="FFFFFF"/>
              </w:rPr>
            </w:pPr>
            <w:r>
              <w:rPr>
                <w:rFonts w:hint="eastAsia" w:ascii="仿宋_GB2312" w:eastAsia="仿宋_GB2312"/>
                <w:color w:val="000000"/>
                <w:sz w:val="15"/>
                <w:szCs w:val="15"/>
                <w:shd w:val="clear" w:color="auto" w:fill="FFFFFF"/>
              </w:rPr>
              <w:t>行政审批制度改革推进、规范审批服务便民化、行政权力和公共服务事项规范化建设及应用有关信息</w:t>
            </w:r>
          </w:p>
        </w:tc>
        <w:tc>
          <w:tcPr>
            <w:tcW w:w="2520" w:type="dxa"/>
            <w:vAlign w:val="center"/>
          </w:tcPr>
          <w:p>
            <w:pPr>
              <w:rPr>
                <w:rFonts w:hint="eastAsia" w:ascii="仿宋_GB2312" w:eastAsia="仿宋_GB2312"/>
                <w:color w:val="000000"/>
                <w:sz w:val="15"/>
                <w:szCs w:val="15"/>
                <w:shd w:val="clear" w:color="auto" w:fill="FFFFFF"/>
              </w:rPr>
            </w:pPr>
            <w:r>
              <w:rPr>
                <w:rFonts w:hint="eastAsia" w:ascii="仿宋_GB2312" w:eastAsia="仿宋_GB2312"/>
                <w:color w:val="000000"/>
                <w:sz w:val="15"/>
                <w:szCs w:val="15"/>
                <w:shd w:val="clear" w:color="auto" w:fill="FFFFFF"/>
              </w:rPr>
              <w:t>《政府信息公开条例》</w:t>
            </w:r>
          </w:p>
        </w:tc>
        <w:tc>
          <w:tcPr>
            <w:tcW w:w="1620" w:type="dxa"/>
            <w:vAlign w:val="center"/>
          </w:tcPr>
          <w:p>
            <w:pPr>
              <w:rPr>
                <w:rFonts w:hint="eastAsia" w:ascii="仿宋_GB2312" w:eastAsia="仿宋_GB2312"/>
                <w:color w:val="000000"/>
                <w:sz w:val="15"/>
                <w:szCs w:val="15"/>
                <w:shd w:val="clear" w:color="auto" w:fill="FFFFFF"/>
              </w:rPr>
            </w:pPr>
            <w:r>
              <w:rPr>
                <w:rFonts w:hint="eastAsia" w:ascii="仿宋_GB2312" w:eastAsia="仿宋_GB2312"/>
                <w:color w:val="000000"/>
                <w:sz w:val="15"/>
                <w:szCs w:val="15"/>
                <w:shd w:val="clear" w:color="auto" w:fill="FFFFFF"/>
              </w:rPr>
              <w:t>实时公开</w:t>
            </w:r>
          </w:p>
        </w:tc>
        <w:tc>
          <w:tcPr>
            <w:tcW w:w="1110" w:type="dxa"/>
            <w:vAlign w:val="center"/>
          </w:tcPr>
          <w:p>
            <w:pPr>
              <w:rPr>
                <w:rFonts w:hint="eastAsia" w:ascii="仿宋_GB2312" w:eastAsia="仿宋_GB2312"/>
                <w:color w:val="000000"/>
                <w:sz w:val="15"/>
                <w:szCs w:val="15"/>
                <w:shd w:val="clear" w:color="auto" w:fill="FFFFFF"/>
              </w:rPr>
            </w:pPr>
            <w:r>
              <w:rPr>
                <w:rFonts w:hint="eastAsia" w:ascii="仿宋_GB2312" w:eastAsia="仿宋_GB2312"/>
                <w:color w:val="000000"/>
                <w:sz w:val="15"/>
                <w:szCs w:val="15"/>
                <w:shd w:val="clear" w:color="auto" w:fill="FFFFFF"/>
                <w:lang w:eastAsia="zh-CN"/>
              </w:rPr>
              <w:t>龙口镇</w:t>
            </w:r>
            <w:r>
              <w:rPr>
                <w:rFonts w:hint="eastAsia" w:ascii="仿宋_GB2312" w:eastAsia="仿宋_GB2312"/>
                <w:color w:val="000000"/>
                <w:sz w:val="15"/>
                <w:szCs w:val="15"/>
                <w:shd w:val="clear" w:color="auto" w:fill="FFFFFF"/>
              </w:rPr>
              <w:t>人民政府</w:t>
            </w:r>
          </w:p>
        </w:tc>
        <w:tc>
          <w:tcPr>
            <w:tcW w:w="1516" w:type="dxa"/>
            <w:vAlign w:val="center"/>
          </w:tcPr>
          <w:p>
            <w:pPr>
              <w:rPr>
                <w:rFonts w:hint="eastAsia" w:ascii="仿宋_GB2312" w:eastAsia="仿宋_GB2312"/>
                <w:color w:val="000000"/>
                <w:sz w:val="15"/>
                <w:szCs w:val="15"/>
                <w:shd w:val="clear" w:color="auto" w:fill="FFFFFF"/>
              </w:rPr>
            </w:pPr>
            <w:r>
              <w:rPr>
                <w:rFonts w:hint="eastAsia" w:ascii="仿宋_GB2312" w:eastAsia="仿宋_GB2312"/>
                <w:color w:val="000000"/>
                <w:sz w:val="15"/>
                <w:szCs w:val="15"/>
                <w:shd w:val="clear" w:color="auto" w:fill="FFFFFF"/>
              </w:rPr>
              <w:t>■微信公众号</w:t>
            </w:r>
          </w:p>
          <w:p>
            <w:pPr>
              <w:rPr>
                <w:rFonts w:hint="eastAsia" w:ascii="仿宋_GB2312" w:eastAsia="仿宋_GB2312"/>
                <w:color w:val="000000"/>
                <w:sz w:val="15"/>
                <w:szCs w:val="15"/>
                <w:shd w:val="clear" w:color="auto" w:fill="FFFFFF"/>
              </w:rPr>
            </w:pPr>
            <w:r>
              <w:rPr>
                <w:rFonts w:hint="eastAsia" w:ascii="仿宋_GB2312" w:eastAsia="仿宋_GB2312"/>
                <w:color w:val="000000"/>
                <w:sz w:val="15"/>
                <w:szCs w:val="15"/>
                <w:shd w:val="clear" w:color="auto" w:fill="FFFFFF"/>
              </w:rPr>
              <w:t>■公告公示栏</w:t>
            </w:r>
          </w:p>
        </w:tc>
        <w:tc>
          <w:tcPr>
            <w:tcW w:w="584" w:type="dxa"/>
            <w:vAlign w:val="center"/>
          </w:tcPr>
          <w:p>
            <w:pPr>
              <w:rPr>
                <w:rFonts w:hint="eastAsia" w:ascii="仿宋_GB2312" w:eastAsia="仿宋_GB2312"/>
                <w:color w:val="000000"/>
                <w:sz w:val="15"/>
                <w:szCs w:val="15"/>
                <w:shd w:val="clear" w:color="auto" w:fill="FFFFFF"/>
              </w:rPr>
            </w:pPr>
            <w:r>
              <w:rPr>
                <w:rFonts w:hint="eastAsia" w:ascii="仿宋_GB2312" w:eastAsia="仿宋_GB2312"/>
                <w:color w:val="000000"/>
                <w:sz w:val="15"/>
                <w:szCs w:val="15"/>
                <w:shd w:val="clear" w:color="auto" w:fill="FFFFFF"/>
              </w:rPr>
              <w:t>√</w:t>
            </w:r>
          </w:p>
        </w:tc>
        <w:tc>
          <w:tcPr>
            <w:tcW w:w="665" w:type="dxa"/>
            <w:vAlign w:val="center"/>
          </w:tcPr>
          <w:p>
            <w:pPr>
              <w:rPr>
                <w:rFonts w:hint="eastAsia" w:ascii="仿宋_GB2312" w:eastAsia="仿宋_GB2312"/>
                <w:color w:val="000000"/>
                <w:sz w:val="15"/>
                <w:szCs w:val="15"/>
                <w:shd w:val="clear" w:color="auto" w:fill="FFFFFF"/>
              </w:rPr>
            </w:pPr>
          </w:p>
        </w:tc>
        <w:tc>
          <w:tcPr>
            <w:tcW w:w="551" w:type="dxa"/>
            <w:vAlign w:val="center"/>
          </w:tcPr>
          <w:p>
            <w:pPr>
              <w:rPr>
                <w:rFonts w:hint="eastAsia" w:ascii="仿宋_GB2312" w:eastAsia="仿宋_GB2312"/>
                <w:color w:val="000000"/>
                <w:sz w:val="15"/>
                <w:szCs w:val="15"/>
                <w:shd w:val="clear" w:color="auto" w:fill="FFFFFF"/>
              </w:rPr>
            </w:pPr>
            <w:r>
              <w:rPr>
                <w:rFonts w:hint="eastAsia" w:ascii="仿宋_GB2312" w:eastAsia="仿宋_GB2312"/>
                <w:color w:val="000000"/>
                <w:sz w:val="15"/>
                <w:szCs w:val="15"/>
                <w:shd w:val="clear" w:color="auto" w:fill="FFFFFF"/>
              </w:rPr>
              <w:t>√</w:t>
            </w:r>
          </w:p>
        </w:tc>
        <w:tc>
          <w:tcPr>
            <w:tcW w:w="674" w:type="dxa"/>
            <w:vAlign w:val="center"/>
          </w:tcPr>
          <w:p>
            <w:pPr>
              <w:jc w:val="center"/>
              <w:rPr>
                <w:rFonts w:ascii="仿宋_GB2312" w:hAnsi="仿宋" w:eastAsia="仿宋_GB2312"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4" w:hRule="atLeast"/>
        </w:trPr>
        <w:tc>
          <w:tcPr>
            <w:tcW w:w="423" w:type="dxa"/>
            <w:vAlign w:val="center"/>
          </w:tcPr>
          <w:p>
            <w:pPr>
              <w:jc w:val="center"/>
              <w:rPr>
                <w:rFonts w:hint="default" w:ascii="Times New Roman" w:hAnsi="Times New Roman" w:eastAsia="仿宋_GB2312" w:cs="Times New Roman"/>
                <w:color w:val="000000"/>
                <w:sz w:val="18"/>
                <w:szCs w:val="18"/>
              </w:rPr>
            </w:pPr>
          </w:p>
          <w:p>
            <w:pPr>
              <w:jc w:val="center"/>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4</w:t>
            </w:r>
          </w:p>
        </w:tc>
        <w:tc>
          <w:tcPr>
            <w:tcW w:w="735" w:type="dxa"/>
            <w:vAlign w:val="center"/>
          </w:tcPr>
          <w:p>
            <w:pPr>
              <w:rPr>
                <w:rFonts w:hint="eastAsia" w:ascii="仿宋_GB2312" w:eastAsia="仿宋_GB2312"/>
                <w:color w:val="000000"/>
                <w:sz w:val="15"/>
                <w:szCs w:val="15"/>
                <w:shd w:val="clear" w:color="auto" w:fill="FFFFFF"/>
              </w:rPr>
            </w:pPr>
            <w:r>
              <w:rPr>
                <w:rFonts w:hint="eastAsia" w:ascii="仿宋_GB2312" w:eastAsia="仿宋_GB2312"/>
                <w:color w:val="000000"/>
                <w:sz w:val="15"/>
                <w:szCs w:val="15"/>
                <w:shd w:val="clear" w:color="auto" w:fill="FFFFFF"/>
              </w:rPr>
              <w:t>民生保障等</w:t>
            </w:r>
          </w:p>
          <w:p>
            <w:pPr>
              <w:rPr>
                <w:rFonts w:hint="eastAsia" w:ascii="仿宋_GB2312" w:eastAsia="仿宋_GB2312"/>
                <w:color w:val="000000"/>
                <w:sz w:val="15"/>
                <w:szCs w:val="15"/>
                <w:shd w:val="clear" w:color="auto" w:fill="FFFFFF"/>
              </w:rPr>
            </w:pPr>
            <w:r>
              <w:rPr>
                <w:rFonts w:hint="eastAsia" w:ascii="仿宋_GB2312" w:eastAsia="仿宋_GB2312"/>
                <w:color w:val="000000"/>
                <w:sz w:val="15"/>
                <w:szCs w:val="15"/>
                <w:shd w:val="clear" w:color="auto" w:fill="FFFFFF"/>
              </w:rPr>
              <w:t>工作</w:t>
            </w:r>
          </w:p>
        </w:tc>
        <w:tc>
          <w:tcPr>
            <w:tcW w:w="1155" w:type="dxa"/>
            <w:vAlign w:val="center"/>
          </w:tcPr>
          <w:p>
            <w:pPr>
              <w:rPr>
                <w:rFonts w:hint="eastAsia" w:ascii="仿宋_GB2312" w:eastAsia="仿宋_GB2312"/>
                <w:color w:val="000000"/>
                <w:sz w:val="15"/>
                <w:szCs w:val="15"/>
                <w:shd w:val="clear" w:color="auto" w:fill="FFFFFF"/>
              </w:rPr>
            </w:pPr>
            <w:r>
              <w:rPr>
                <w:rFonts w:hint="eastAsia" w:ascii="仿宋_GB2312" w:eastAsia="仿宋_GB2312"/>
                <w:color w:val="000000"/>
                <w:sz w:val="15"/>
                <w:szCs w:val="15"/>
                <w:shd w:val="clear" w:color="auto" w:fill="FFFFFF"/>
              </w:rPr>
              <w:t>协调推进工作</w:t>
            </w:r>
          </w:p>
        </w:tc>
        <w:tc>
          <w:tcPr>
            <w:tcW w:w="2730" w:type="dxa"/>
            <w:vAlign w:val="center"/>
          </w:tcPr>
          <w:p>
            <w:pPr>
              <w:rPr>
                <w:rFonts w:hint="eastAsia" w:ascii="仿宋_GB2312" w:eastAsia="仿宋_GB2312"/>
                <w:color w:val="000000"/>
                <w:sz w:val="15"/>
                <w:szCs w:val="15"/>
                <w:shd w:val="clear" w:color="auto" w:fill="FFFFFF"/>
              </w:rPr>
            </w:pPr>
            <w:r>
              <w:rPr>
                <w:rFonts w:hint="eastAsia" w:ascii="仿宋_GB2312" w:eastAsia="仿宋_GB2312"/>
                <w:color w:val="000000"/>
                <w:sz w:val="15"/>
                <w:szCs w:val="15"/>
                <w:shd w:val="clear" w:color="auto" w:fill="FFFFFF"/>
              </w:rPr>
              <w:t>低保、退役军人、社保、民政救助、计划生育、养老等服务工作。</w:t>
            </w:r>
          </w:p>
        </w:tc>
        <w:tc>
          <w:tcPr>
            <w:tcW w:w="2520" w:type="dxa"/>
            <w:vAlign w:val="center"/>
          </w:tcPr>
          <w:p>
            <w:pPr>
              <w:rPr>
                <w:rFonts w:hint="eastAsia" w:ascii="仿宋_GB2312" w:eastAsia="仿宋_GB2312"/>
                <w:color w:val="000000"/>
                <w:sz w:val="15"/>
                <w:szCs w:val="15"/>
                <w:shd w:val="clear" w:color="auto" w:fill="FFFFFF"/>
              </w:rPr>
            </w:pPr>
            <w:r>
              <w:rPr>
                <w:rFonts w:hint="eastAsia" w:ascii="仿宋_GB2312" w:eastAsia="仿宋_GB2312"/>
                <w:color w:val="000000"/>
                <w:sz w:val="15"/>
                <w:szCs w:val="15"/>
                <w:shd w:val="clear" w:color="auto" w:fill="FFFFFF"/>
              </w:rPr>
              <w:t>《政府信息公开条例》</w:t>
            </w:r>
          </w:p>
        </w:tc>
        <w:tc>
          <w:tcPr>
            <w:tcW w:w="1620" w:type="dxa"/>
            <w:vAlign w:val="center"/>
          </w:tcPr>
          <w:p>
            <w:pPr>
              <w:rPr>
                <w:rFonts w:hint="eastAsia" w:ascii="仿宋_GB2312" w:eastAsia="仿宋_GB2312"/>
                <w:color w:val="000000"/>
                <w:sz w:val="15"/>
                <w:szCs w:val="15"/>
                <w:shd w:val="clear" w:color="auto" w:fill="FFFFFF"/>
              </w:rPr>
            </w:pPr>
            <w:r>
              <w:rPr>
                <w:rFonts w:hint="eastAsia" w:ascii="仿宋_GB2312" w:eastAsia="仿宋_GB2312"/>
                <w:color w:val="000000"/>
                <w:sz w:val="15"/>
                <w:szCs w:val="15"/>
                <w:shd w:val="clear" w:color="auto" w:fill="FFFFFF"/>
              </w:rPr>
              <w:t>实时公开</w:t>
            </w:r>
          </w:p>
        </w:tc>
        <w:tc>
          <w:tcPr>
            <w:tcW w:w="1110" w:type="dxa"/>
            <w:vAlign w:val="center"/>
          </w:tcPr>
          <w:p>
            <w:pPr>
              <w:rPr>
                <w:rFonts w:hint="eastAsia" w:ascii="仿宋_GB2312" w:eastAsia="仿宋_GB2312"/>
                <w:color w:val="000000"/>
                <w:sz w:val="15"/>
                <w:szCs w:val="15"/>
                <w:shd w:val="clear" w:color="auto" w:fill="FFFFFF"/>
              </w:rPr>
            </w:pPr>
            <w:r>
              <w:rPr>
                <w:rFonts w:hint="eastAsia" w:ascii="仿宋_GB2312" w:eastAsia="仿宋_GB2312"/>
                <w:color w:val="000000"/>
                <w:sz w:val="15"/>
                <w:szCs w:val="15"/>
                <w:shd w:val="clear" w:color="auto" w:fill="FFFFFF"/>
                <w:lang w:eastAsia="zh-CN"/>
              </w:rPr>
              <w:t>龙口镇</w:t>
            </w:r>
            <w:r>
              <w:rPr>
                <w:rFonts w:hint="eastAsia" w:ascii="仿宋_GB2312" w:eastAsia="仿宋_GB2312"/>
                <w:color w:val="000000"/>
                <w:sz w:val="15"/>
                <w:szCs w:val="15"/>
                <w:shd w:val="clear" w:color="auto" w:fill="FFFFFF"/>
              </w:rPr>
              <w:t>人民政府</w:t>
            </w:r>
          </w:p>
        </w:tc>
        <w:tc>
          <w:tcPr>
            <w:tcW w:w="1516" w:type="dxa"/>
            <w:vAlign w:val="center"/>
          </w:tcPr>
          <w:p>
            <w:pPr>
              <w:rPr>
                <w:rFonts w:hint="eastAsia" w:ascii="仿宋_GB2312" w:eastAsia="仿宋_GB2312"/>
                <w:color w:val="000000"/>
                <w:sz w:val="15"/>
                <w:szCs w:val="15"/>
                <w:shd w:val="clear" w:color="auto" w:fill="FFFFFF"/>
              </w:rPr>
            </w:pPr>
            <w:r>
              <w:rPr>
                <w:rFonts w:hint="eastAsia" w:ascii="仿宋_GB2312" w:eastAsia="仿宋_GB2312"/>
                <w:color w:val="000000"/>
                <w:sz w:val="15"/>
                <w:szCs w:val="15"/>
                <w:shd w:val="clear" w:color="auto" w:fill="FFFFFF"/>
              </w:rPr>
              <w:t>■微信公众号</w:t>
            </w:r>
          </w:p>
          <w:p>
            <w:pPr>
              <w:rPr>
                <w:rFonts w:hint="eastAsia" w:ascii="仿宋_GB2312" w:eastAsia="仿宋_GB2312"/>
                <w:color w:val="000000"/>
                <w:sz w:val="15"/>
                <w:szCs w:val="15"/>
                <w:shd w:val="clear" w:color="auto" w:fill="FFFFFF"/>
              </w:rPr>
            </w:pPr>
            <w:r>
              <w:rPr>
                <w:rFonts w:hint="eastAsia" w:ascii="仿宋_GB2312" w:eastAsia="仿宋_GB2312"/>
                <w:color w:val="000000"/>
                <w:sz w:val="15"/>
                <w:szCs w:val="15"/>
                <w:shd w:val="clear" w:color="auto" w:fill="FFFFFF"/>
              </w:rPr>
              <w:t>■公告公示栏</w:t>
            </w:r>
          </w:p>
          <w:p>
            <w:pPr>
              <w:rPr>
                <w:rFonts w:hint="eastAsia" w:ascii="仿宋_GB2312" w:eastAsia="仿宋_GB2312"/>
                <w:color w:val="000000"/>
                <w:sz w:val="15"/>
                <w:szCs w:val="15"/>
                <w:shd w:val="clear" w:color="auto" w:fill="FFFFFF"/>
              </w:rPr>
            </w:pPr>
            <w:r>
              <w:rPr>
                <w:rFonts w:hint="eastAsia" w:ascii="仿宋_GB2312" w:eastAsia="仿宋_GB2312"/>
                <w:color w:val="000000"/>
                <w:sz w:val="15"/>
                <w:szCs w:val="15"/>
                <w:shd w:val="clear" w:color="auto" w:fill="FFFFFF"/>
              </w:rPr>
              <w:t>■新闻媒体</w:t>
            </w:r>
          </w:p>
        </w:tc>
        <w:tc>
          <w:tcPr>
            <w:tcW w:w="584" w:type="dxa"/>
            <w:vAlign w:val="center"/>
          </w:tcPr>
          <w:p>
            <w:pPr>
              <w:rPr>
                <w:rFonts w:hint="eastAsia" w:ascii="仿宋_GB2312" w:eastAsia="仿宋_GB2312"/>
                <w:color w:val="000000"/>
                <w:sz w:val="15"/>
                <w:szCs w:val="15"/>
                <w:shd w:val="clear" w:color="auto" w:fill="FFFFFF"/>
              </w:rPr>
            </w:pPr>
            <w:r>
              <w:rPr>
                <w:rFonts w:hint="eastAsia" w:ascii="仿宋_GB2312" w:eastAsia="仿宋_GB2312"/>
                <w:color w:val="000000"/>
                <w:sz w:val="15"/>
                <w:szCs w:val="15"/>
                <w:shd w:val="clear" w:color="auto" w:fill="FFFFFF"/>
              </w:rPr>
              <w:t>√</w:t>
            </w:r>
          </w:p>
        </w:tc>
        <w:tc>
          <w:tcPr>
            <w:tcW w:w="665" w:type="dxa"/>
            <w:vAlign w:val="center"/>
          </w:tcPr>
          <w:p>
            <w:pPr>
              <w:rPr>
                <w:rFonts w:hint="eastAsia" w:ascii="仿宋_GB2312" w:eastAsia="仿宋_GB2312"/>
                <w:color w:val="000000"/>
                <w:sz w:val="15"/>
                <w:szCs w:val="15"/>
                <w:shd w:val="clear" w:color="auto" w:fill="FFFFFF"/>
              </w:rPr>
            </w:pPr>
          </w:p>
        </w:tc>
        <w:tc>
          <w:tcPr>
            <w:tcW w:w="551" w:type="dxa"/>
            <w:vAlign w:val="center"/>
          </w:tcPr>
          <w:p>
            <w:pPr>
              <w:rPr>
                <w:rFonts w:hint="eastAsia" w:ascii="仿宋_GB2312" w:eastAsia="仿宋_GB2312"/>
                <w:color w:val="000000"/>
                <w:sz w:val="15"/>
                <w:szCs w:val="15"/>
                <w:shd w:val="clear" w:color="auto" w:fill="FFFFFF"/>
              </w:rPr>
            </w:pPr>
            <w:r>
              <w:rPr>
                <w:rFonts w:hint="eastAsia" w:ascii="仿宋_GB2312" w:eastAsia="仿宋_GB2312"/>
                <w:color w:val="000000"/>
                <w:sz w:val="15"/>
                <w:szCs w:val="15"/>
                <w:shd w:val="clear" w:color="auto" w:fill="FFFFFF"/>
              </w:rPr>
              <w:t>√</w:t>
            </w:r>
          </w:p>
        </w:tc>
        <w:tc>
          <w:tcPr>
            <w:tcW w:w="674" w:type="dxa"/>
            <w:vAlign w:val="center"/>
          </w:tcPr>
          <w:p>
            <w:pPr>
              <w:jc w:val="center"/>
              <w:rPr>
                <w:rFonts w:ascii="仿宋_GB2312" w:hAnsi="仿宋"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52" w:hRule="atLeast"/>
        </w:trPr>
        <w:tc>
          <w:tcPr>
            <w:tcW w:w="423" w:type="dxa"/>
            <w:vMerge w:val="restart"/>
            <w:vAlign w:val="center"/>
          </w:tcPr>
          <w:p>
            <w:pPr>
              <w:jc w:val="center"/>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5</w:t>
            </w:r>
          </w:p>
        </w:tc>
        <w:tc>
          <w:tcPr>
            <w:tcW w:w="735" w:type="dxa"/>
            <w:vMerge w:val="restart"/>
            <w:vAlign w:val="center"/>
          </w:tcPr>
          <w:p>
            <w:pPr>
              <w:rPr>
                <w:rFonts w:hint="eastAsia" w:ascii="仿宋_GB2312" w:eastAsia="仿宋_GB2312"/>
                <w:color w:val="000000"/>
                <w:sz w:val="15"/>
                <w:szCs w:val="15"/>
                <w:shd w:val="clear" w:color="auto" w:fill="FFFFFF"/>
              </w:rPr>
            </w:pPr>
            <w:r>
              <w:rPr>
                <w:rFonts w:hint="eastAsia" w:ascii="仿宋_GB2312" w:eastAsia="仿宋_GB2312"/>
                <w:color w:val="000000"/>
                <w:sz w:val="15"/>
                <w:szCs w:val="15"/>
                <w:shd w:val="clear" w:color="auto" w:fill="FFFFFF"/>
              </w:rPr>
              <w:t>全镇扶贫领域政策文件</w:t>
            </w:r>
          </w:p>
        </w:tc>
        <w:tc>
          <w:tcPr>
            <w:tcW w:w="1155" w:type="dxa"/>
            <w:vAlign w:val="center"/>
          </w:tcPr>
          <w:p>
            <w:pPr>
              <w:rPr>
                <w:rFonts w:hint="eastAsia" w:ascii="仿宋_GB2312" w:eastAsia="仿宋_GB2312"/>
                <w:color w:val="000000"/>
                <w:sz w:val="15"/>
                <w:szCs w:val="15"/>
                <w:shd w:val="clear" w:color="auto" w:fill="FFFFFF"/>
              </w:rPr>
            </w:pPr>
            <w:r>
              <w:rPr>
                <w:rFonts w:hint="eastAsia" w:ascii="仿宋_GB2312" w:eastAsia="仿宋_GB2312"/>
                <w:color w:val="000000"/>
                <w:sz w:val="15"/>
                <w:szCs w:val="15"/>
                <w:shd w:val="clear" w:color="auto" w:fill="FFFFFF"/>
              </w:rPr>
              <w:t>行政法规、规章</w:t>
            </w:r>
          </w:p>
        </w:tc>
        <w:tc>
          <w:tcPr>
            <w:tcW w:w="2730" w:type="dxa"/>
            <w:vAlign w:val="center"/>
          </w:tcPr>
          <w:p>
            <w:pPr>
              <w:rPr>
                <w:rFonts w:hint="eastAsia" w:ascii="仿宋_GB2312" w:eastAsia="仿宋_GB2312"/>
                <w:color w:val="000000"/>
                <w:sz w:val="15"/>
                <w:szCs w:val="15"/>
                <w:shd w:val="clear" w:color="auto" w:fill="FFFFFF"/>
              </w:rPr>
            </w:pPr>
            <w:r>
              <w:rPr>
                <w:rFonts w:hint="eastAsia" w:ascii="仿宋_GB2312" w:eastAsia="仿宋_GB2312"/>
                <w:color w:val="000000"/>
                <w:sz w:val="15"/>
                <w:szCs w:val="15"/>
                <w:shd w:val="clear" w:color="auto" w:fill="FFFFFF"/>
              </w:rPr>
              <w:t>中央及地方政府涉及扶贫领域的行政法规</w:t>
            </w:r>
            <w:r>
              <w:rPr>
                <w:rFonts w:hint="eastAsia" w:ascii="仿宋_GB2312" w:eastAsia="仿宋_GB2312"/>
                <w:color w:val="000000"/>
                <w:sz w:val="15"/>
                <w:szCs w:val="15"/>
                <w:shd w:val="clear" w:color="auto" w:fill="FFFFFF"/>
              </w:rPr>
              <w:br w:type="textWrapping"/>
            </w:r>
            <w:r>
              <w:rPr>
                <w:rFonts w:hint="eastAsia" w:ascii="仿宋_GB2312" w:eastAsia="仿宋_GB2312"/>
                <w:color w:val="000000"/>
                <w:sz w:val="15"/>
                <w:szCs w:val="15"/>
                <w:shd w:val="clear" w:color="auto" w:fill="FFFFFF"/>
              </w:rPr>
              <w:t>中央及地方政府涉及扶贫领域的规章</w:t>
            </w:r>
          </w:p>
        </w:tc>
        <w:tc>
          <w:tcPr>
            <w:tcW w:w="2520" w:type="dxa"/>
            <w:vAlign w:val="center"/>
          </w:tcPr>
          <w:p>
            <w:pPr>
              <w:rPr>
                <w:rFonts w:hint="eastAsia" w:ascii="仿宋_GB2312" w:eastAsia="仿宋_GB2312"/>
                <w:color w:val="000000"/>
                <w:sz w:val="15"/>
                <w:szCs w:val="15"/>
                <w:shd w:val="clear" w:color="auto" w:fill="FFFFFF"/>
              </w:rPr>
            </w:pPr>
            <w:r>
              <w:rPr>
                <w:rFonts w:hint="eastAsia" w:ascii="仿宋_GB2312" w:eastAsia="仿宋_GB2312"/>
                <w:color w:val="000000"/>
                <w:sz w:val="15"/>
                <w:szCs w:val="15"/>
                <w:shd w:val="clear" w:color="auto" w:fill="FFFFFF"/>
              </w:rPr>
              <w:t>《政府信息公开条例》</w:t>
            </w:r>
          </w:p>
        </w:tc>
        <w:tc>
          <w:tcPr>
            <w:tcW w:w="1620" w:type="dxa"/>
            <w:vAlign w:val="center"/>
          </w:tcPr>
          <w:p>
            <w:pPr>
              <w:rPr>
                <w:rFonts w:hint="eastAsia" w:ascii="仿宋_GB2312" w:eastAsia="仿宋_GB2312"/>
                <w:color w:val="000000"/>
                <w:sz w:val="15"/>
                <w:szCs w:val="15"/>
                <w:shd w:val="clear" w:color="auto" w:fill="FFFFFF"/>
              </w:rPr>
            </w:pPr>
            <w:r>
              <w:rPr>
                <w:rFonts w:hint="eastAsia" w:ascii="仿宋_GB2312" w:eastAsia="仿宋_GB2312"/>
                <w:color w:val="000000"/>
                <w:sz w:val="15"/>
                <w:szCs w:val="15"/>
                <w:shd w:val="clear" w:color="auto" w:fill="FFFFFF"/>
              </w:rPr>
              <w:t>信息形成（变更）20个工作日内</w:t>
            </w:r>
          </w:p>
        </w:tc>
        <w:tc>
          <w:tcPr>
            <w:tcW w:w="1110" w:type="dxa"/>
            <w:vAlign w:val="center"/>
          </w:tcPr>
          <w:p>
            <w:pPr>
              <w:rPr>
                <w:rFonts w:hint="eastAsia" w:ascii="仿宋_GB2312" w:eastAsia="仿宋_GB2312"/>
                <w:color w:val="000000"/>
                <w:sz w:val="15"/>
                <w:szCs w:val="15"/>
                <w:shd w:val="clear" w:color="auto" w:fill="FFFFFF"/>
              </w:rPr>
            </w:pPr>
            <w:r>
              <w:rPr>
                <w:rFonts w:hint="eastAsia" w:ascii="仿宋_GB2312" w:eastAsia="仿宋_GB2312"/>
                <w:color w:val="000000"/>
                <w:sz w:val="15"/>
                <w:szCs w:val="15"/>
                <w:shd w:val="clear" w:color="auto" w:fill="FFFFFF"/>
                <w:lang w:eastAsia="zh-CN"/>
              </w:rPr>
              <w:t>龙口镇</w:t>
            </w:r>
            <w:r>
              <w:rPr>
                <w:rFonts w:hint="eastAsia" w:ascii="仿宋_GB2312" w:eastAsia="仿宋_GB2312"/>
                <w:color w:val="000000"/>
                <w:sz w:val="15"/>
                <w:szCs w:val="15"/>
                <w:shd w:val="clear" w:color="auto" w:fill="FFFFFF"/>
              </w:rPr>
              <w:t>人民政府</w:t>
            </w:r>
          </w:p>
        </w:tc>
        <w:tc>
          <w:tcPr>
            <w:tcW w:w="1516" w:type="dxa"/>
            <w:vAlign w:val="center"/>
          </w:tcPr>
          <w:p>
            <w:pPr>
              <w:rPr>
                <w:rFonts w:hint="eastAsia" w:ascii="仿宋_GB2312" w:eastAsia="仿宋_GB2312"/>
                <w:color w:val="000000"/>
                <w:sz w:val="15"/>
                <w:szCs w:val="15"/>
                <w:shd w:val="clear" w:color="auto" w:fill="FFFFFF"/>
              </w:rPr>
            </w:pPr>
            <w:r>
              <w:rPr>
                <w:rFonts w:hint="eastAsia" w:ascii="仿宋_GB2312" w:eastAsia="仿宋_GB2312"/>
                <w:color w:val="000000"/>
                <w:sz w:val="15"/>
                <w:szCs w:val="15"/>
                <w:shd w:val="clear" w:color="auto" w:fill="FFFFFF"/>
              </w:rPr>
              <w:t>■公告公示栏</w:t>
            </w:r>
          </w:p>
          <w:p>
            <w:pPr>
              <w:rPr>
                <w:rFonts w:hint="eastAsia" w:ascii="仿宋_GB2312" w:eastAsia="仿宋_GB2312"/>
                <w:color w:val="000000"/>
                <w:sz w:val="15"/>
                <w:szCs w:val="15"/>
                <w:shd w:val="clear" w:color="auto" w:fill="FFFFFF"/>
              </w:rPr>
            </w:pPr>
          </w:p>
        </w:tc>
        <w:tc>
          <w:tcPr>
            <w:tcW w:w="584" w:type="dxa"/>
            <w:vAlign w:val="center"/>
          </w:tcPr>
          <w:p>
            <w:pPr>
              <w:rPr>
                <w:rFonts w:hint="eastAsia" w:ascii="仿宋_GB2312" w:eastAsia="仿宋_GB2312"/>
                <w:color w:val="000000"/>
                <w:sz w:val="15"/>
                <w:szCs w:val="15"/>
                <w:shd w:val="clear" w:color="auto" w:fill="FFFFFF"/>
              </w:rPr>
            </w:pPr>
            <w:r>
              <w:rPr>
                <w:rFonts w:hint="eastAsia" w:ascii="仿宋_GB2312" w:eastAsia="仿宋_GB2312"/>
                <w:color w:val="000000"/>
                <w:sz w:val="15"/>
                <w:szCs w:val="15"/>
                <w:shd w:val="clear" w:color="auto" w:fill="FFFFFF"/>
              </w:rPr>
              <w:t>√</w:t>
            </w:r>
          </w:p>
        </w:tc>
        <w:tc>
          <w:tcPr>
            <w:tcW w:w="665" w:type="dxa"/>
            <w:vAlign w:val="center"/>
          </w:tcPr>
          <w:p>
            <w:pPr>
              <w:rPr>
                <w:rFonts w:hint="eastAsia" w:ascii="仿宋_GB2312" w:eastAsia="仿宋_GB2312"/>
                <w:color w:val="000000"/>
                <w:sz w:val="15"/>
                <w:szCs w:val="15"/>
                <w:shd w:val="clear" w:color="auto" w:fill="FFFFFF"/>
              </w:rPr>
            </w:pPr>
          </w:p>
        </w:tc>
        <w:tc>
          <w:tcPr>
            <w:tcW w:w="551" w:type="dxa"/>
            <w:vAlign w:val="center"/>
          </w:tcPr>
          <w:p>
            <w:pPr>
              <w:rPr>
                <w:rFonts w:hint="eastAsia" w:ascii="仿宋_GB2312" w:eastAsia="仿宋_GB2312"/>
                <w:color w:val="000000"/>
                <w:sz w:val="15"/>
                <w:szCs w:val="15"/>
                <w:shd w:val="clear" w:color="auto" w:fill="FFFFFF"/>
              </w:rPr>
            </w:pPr>
            <w:r>
              <w:rPr>
                <w:rFonts w:hint="eastAsia" w:ascii="仿宋_GB2312" w:eastAsia="仿宋_GB2312"/>
                <w:color w:val="000000"/>
                <w:sz w:val="15"/>
                <w:szCs w:val="15"/>
                <w:shd w:val="clear" w:color="auto" w:fill="FFFFFF"/>
              </w:rPr>
              <w:t>√</w:t>
            </w:r>
          </w:p>
        </w:tc>
        <w:tc>
          <w:tcPr>
            <w:tcW w:w="674" w:type="dxa"/>
            <w:vAlign w:val="center"/>
          </w:tcPr>
          <w:p>
            <w:pPr>
              <w:jc w:val="center"/>
              <w:rPr>
                <w:rFonts w:ascii="仿宋_GB2312" w:hAnsi="仿宋"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2" w:hRule="atLeast"/>
        </w:trPr>
        <w:tc>
          <w:tcPr>
            <w:tcW w:w="423" w:type="dxa"/>
            <w:vMerge w:val="continue"/>
            <w:vAlign w:val="center"/>
          </w:tcPr>
          <w:p>
            <w:pPr>
              <w:rPr>
                <w:rFonts w:ascii="仿宋_GB2312" w:hAnsi="宋体" w:eastAsia="仿宋_GB2312" w:cs="宋体"/>
                <w:color w:val="000000"/>
                <w:sz w:val="18"/>
                <w:szCs w:val="18"/>
              </w:rPr>
            </w:pPr>
          </w:p>
        </w:tc>
        <w:tc>
          <w:tcPr>
            <w:tcW w:w="735" w:type="dxa"/>
            <w:vMerge w:val="continue"/>
            <w:vAlign w:val="center"/>
          </w:tcPr>
          <w:p>
            <w:pPr>
              <w:rPr>
                <w:rFonts w:hint="eastAsia" w:ascii="仿宋_GB2312" w:eastAsia="仿宋_GB2312"/>
                <w:color w:val="000000"/>
                <w:sz w:val="15"/>
                <w:szCs w:val="15"/>
                <w:shd w:val="clear" w:color="auto" w:fill="FFFFFF"/>
              </w:rPr>
            </w:pPr>
          </w:p>
        </w:tc>
        <w:tc>
          <w:tcPr>
            <w:tcW w:w="1155" w:type="dxa"/>
            <w:vAlign w:val="center"/>
          </w:tcPr>
          <w:p>
            <w:pPr>
              <w:rPr>
                <w:rFonts w:hint="eastAsia" w:ascii="仿宋_GB2312" w:eastAsia="仿宋_GB2312"/>
                <w:color w:val="000000"/>
                <w:sz w:val="15"/>
                <w:szCs w:val="15"/>
                <w:shd w:val="clear" w:color="auto" w:fill="FFFFFF"/>
              </w:rPr>
            </w:pPr>
            <w:r>
              <w:rPr>
                <w:rFonts w:hint="eastAsia" w:ascii="仿宋_GB2312" w:eastAsia="仿宋_GB2312"/>
                <w:color w:val="000000"/>
                <w:sz w:val="15"/>
                <w:szCs w:val="15"/>
                <w:shd w:val="clear" w:color="auto" w:fill="FFFFFF"/>
              </w:rPr>
              <w:t>规范性文件</w:t>
            </w:r>
          </w:p>
        </w:tc>
        <w:tc>
          <w:tcPr>
            <w:tcW w:w="2730" w:type="dxa"/>
            <w:vAlign w:val="center"/>
          </w:tcPr>
          <w:p>
            <w:pPr>
              <w:rPr>
                <w:rFonts w:hint="eastAsia" w:ascii="仿宋_GB2312" w:eastAsia="仿宋_GB2312"/>
                <w:color w:val="000000"/>
                <w:sz w:val="15"/>
                <w:szCs w:val="15"/>
                <w:shd w:val="clear" w:color="auto" w:fill="FFFFFF"/>
              </w:rPr>
            </w:pPr>
            <w:r>
              <w:rPr>
                <w:rFonts w:hint="eastAsia" w:ascii="仿宋_GB2312" w:eastAsia="仿宋_GB2312"/>
                <w:color w:val="000000"/>
                <w:sz w:val="15"/>
                <w:szCs w:val="15"/>
                <w:shd w:val="clear" w:color="auto" w:fill="FFFFFF"/>
              </w:rPr>
              <w:t>各级政府及部门涉及扶贫领域的规范性文件</w:t>
            </w:r>
          </w:p>
        </w:tc>
        <w:tc>
          <w:tcPr>
            <w:tcW w:w="2520" w:type="dxa"/>
            <w:vAlign w:val="center"/>
          </w:tcPr>
          <w:p>
            <w:pPr>
              <w:rPr>
                <w:rFonts w:hint="eastAsia" w:ascii="仿宋_GB2312" w:eastAsia="仿宋_GB2312"/>
                <w:color w:val="000000"/>
                <w:sz w:val="15"/>
                <w:szCs w:val="15"/>
                <w:shd w:val="clear" w:color="auto" w:fill="FFFFFF"/>
              </w:rPr>
            </w:pPr>
            <w:r>
              <w:rPr>
                <w:rFonts w:hint="eastAsia" w:ascii="仿宋_GB2312" w:eastAsia="仿宋_GB2312"/>
                <w:color w:val="000000"/>
                <w:sz w:val="15"/>
                <w:szCs w:val="15"/>
                <w:shd w:val="clear" w:color="auto" w:fill="FFFFFF"/>
              </w:rPr>
              <w:t>《政府信息公开条例》</w:t>
            </w:r>
          </w:p>
        </w:tc>
        <w:tc>
          <w:tcPr>
            <w:tcW w:w="1620" w:type="dxa"/>
            <w:vAlign w:val="center"/>
          </w:tcPr>
          <w:p>
            <w:pPr>
              <w:rPr>
                <w:rFonts w:hint="eastAsia" w:ascii="仿宋_GB2312" w:eastAsia="仿宋_GB2312"/>
                <w:color w:val="000000"/>
                <w:sz w:val="15"/>
                <w:szCs w:val="15"/>
                <w:shd w:val="clear" w:color="auto" w:fill="FFFFFF"/>
              </w:rPr>
            </w:pPr>
            <w:r>
              <w:rPr>
                <w:rFonts w:hint="eastAsia" w:ascii="仿宋_GB2312" w:eastAsia="仿宋_GB2312"/>
                <w:color w:val="000000"/>
                <w:sz w:val="15"/>
                <w:szCs w:val="15"/>
                <w:shd w:val="clear" w:color="auto" w:fill="FFFFFF"/>
              </w:rPr>
              <w:t>信息形成（变更）20个工作日内</w:t>
            </w:r>
          </w:p>
        </w:tc>
        <w:tc>
          <w:tcPr>
            <w:tcW w:w="1110" w:type="dxa"/>
            <w:vAlign w:val="center"/>
          </w:tcPr>
          <w:p>
            <w:pPr>
              <w:rPr>
                <w:rFonts w:hint="eastAsia" w:ascii="仿宋_GB2312" w:eastAsia="仿宋_GB2312"/>
                <w:color w:val="000000"/>
                <w:sz w:val="15"/>
                <w:szCs w:val="15"/>
                <w:shd w:val="clear" w:color="auto" w:fill="FFFFFF"/>
              </w:rPr>
            </w:pPr>
            <w:r>
              <w:rPr>
                <w:rFonts w:hint="eastAsia" w:ascii="仿宋_GB2312" w:eastAsia="仿宋_GB2312"/>
                <w:color w:val="000000"/>
                <w:sz w:val="15"/>
                <w:szCs w:val="15"/>
                <w:shd w:val="clear" w:color="auto" w:fill="FFFFFF"/>
                <w:lang w:eastAsia="zh-CN"/>
              </w:rPr>
              <w:t>龙口镇</w:t>
            </w:r>
            <w:r>
              <w:rPr>
                <w:rFonts w:hint="eastAsia" w:ascii="仿宋_GB2312" w:eastAsia="仿宋_GB2312"/>
                <w:color w:val="000000"/>
                <w:sz w:val="15"/>
                <w:szCs w:val="15"/>
                <w:shd w:val="clear" w:color="auto" w:fill="FFFFFF"/>
              </w:rPr>
              <w:t>人民政府</w:t>
            </w:r>
          </w:p>
        </w:tc>
        <w:tc>
          <w:tcPr>
            <w:tcW w:w="1516" w:type="dxa"/>
            <w:vAlign w:val="center"/>
          </w:tcPr>
          <w:p>
            <w:pPr>
              <w:rPr>
                <w:rFonts w:hint="eastAsia" w:ascii="仿宋_GB2312" w:eastAsia="仿宋_GB2312"/>
                <w:color w:val="000000"/>
                <w:sz w:val="15"/>
                <w:szCs w:val="15"/>
                <w:shd w:val="clear" w:color="auto" w:fill="FFFFFF"/>
              </w:rPr>
            </w:pPr>
            <w:r>
              <w:rPr>
                <w:rFonts w:hint="eastAsia" w:ascii="仿宋_GB2312" w:eastAsia="仿宋_GB2312"/>
                <w:color w:val="000000"/>
                <w:sz w:val="15"/>
                <w:szCs w:val="15"/>
                <w:shd w:val="clear" w:color="auto" w:fill="FFFFFF"/>
              </w:rPr>
              <w:t>■微信公众号</w:t>
            </w:r>
          </w:p>
          <w:p>
            <w:pPr>
              <w:rPr>
                <w:rFonts w:hint="eastAsia" w:ascii="仿宋_GB2312" w:eastAsia="仿宋_GB2312"/>
                <w:color w:val="000000"/>
                <w:sz w:val="15"/>
                <w:szCs w:val="15"/>
                <w:shd w:val="clear" w:color="auto" w:fill="FFFFFF"/>
              </w:rPr>
            </w:pPr>
            <w:r>
              <w:rPr>
                <w:rFonts w:hint="eastAsia" w:ascii="仿宋_GB2312" w:eastAsia="仿宋_GB2312"/>
                <w:color w:val="000000"/>
                <w:sz w:val="15"/>
                <w:szCs w:val="15"/>
                <w:shd w:val="clear" w:color="auto" w:fill="FFFFFF"/>
              </w:rPr>
              <w:t>■公告公示栏</w:t>
            </w:r>
          </w:p>
        </w:tc>
        <w:tc>
          <w:tcPr>
            <w:tcW w:w="584" w:type="dxa"/>
            <w:vAlign w:val="center"/>
          </w:tcPr>
          <w:p>
            <w:pPr>
              <w:rPr>
                <w:rFonts w:hint="eastAsia" w:ascii="仿宋_GB2312" w:eastAsia="仿宋_GB2312"/>
                <w:color w:val="000000"/>
                <w:sz w:val="15"/>
                <w:szCs w:val="15"/>
                <w:shd w:val="clear" w:color="auto" w:fill="FFFFFF"/>
              </w:rPr>
            </w:pPr>
            <w:r>
              <w:rPr>
                <w:rFonts w:hint="eastAsia" w:ascii="仿宋_GB2312" w:eastAsia="仿宋_GB2312"/>
                <w:color w:val="000000"/>
                <w:sz w:val="15"/>
                <w:szCs w:val="15"/>
                <w:shd w:val="clear" w:color="auto" w:fill="FFFFFF"/>
              </w:rPr>
              <w:t>√</w:t>
            </w:r>
          </w:p>
        </w:tc>
        <w:tc>
          <w:tcPr>
            <w:tcW w:w="665" w:type="dxa"/>
            <w:vAlign w:val="center"/>
          </w:tcPr>
          <w:p>
            <w:pPr>
              <w:rPr>
                <w:rFonts w:hint="eastAsia" w:ascii="仿宋_GB2312" w:eastAsia="仿宋_GB2312"/>
                <w:color w:val="000000"/>
                <w:sz w:val="15"/>
                <w:szCs w:val="15"/>
                <w:shd w:val="clear" w:color="auto" w:fill="FFFFFF"/>
              </w:rPr>
            </w:pPr>
          </w:p>
        </w:tc>
        <w:tc>
          <w:tcPr>
            <w:tcW w:w="551" w:type="dxa"/>
            <w:vAlign w:val="center"/>
          </w:tcPr>
          <w:p>
            <w:pPr>
              <w:rPr>
                <w:rFonts w:hint="eastAsia" w:ascii="仿宋_GB2312" w:eastAsia="仿宋_GB2312"/>
                <w:color w:val="000000"/>
                <w:sz w:val="15"/>
                <w:szCs w:val="15"/>
                <w:shd w:val="clear" w:color="auto" w:fill="FFFFFF"/>
              </w:rPr>
            </w:pPr>
            <w:r>
              <w:rPr>
                <w:rFonts w:hint="eastAsia" w:ascii="仿宋_GB2312" w:eastAsia="仿宋_GB2312"/>
                <w:color w:val="000000"/>
                <w:sz w:val="15"/>
                <w:szCs w:val="15"/>
                <w:shd w:val="clear" w:color="auto" w:fill="FFFFFF"/>
              </w:rPr>
              <w:t>√</w:t>
            </w:r>
          </w:p>
        </w:tc>
        <w:tc>
          <w:tcPr>
            <w:tcW w:w="674" w:type="dxa"/>
            <w:vAlign w:val="center"/>
          </w:tcPr>
          <w:p>
            <w:pPr>
              <w:jc w:val="center"/>
              <w:rPr>
                <w:rFonts w:ascii="仿宋_GB2312" w:hAnsi="仿宋"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52" w:hRule="exact"/>
        </w:trPr>
        <w:tc>
          <w:tcPr>
            <w:tcW w:w="423" w:type="dxa"/>
            <w:vMerge w:val="restart"/>
            <w:vAlign w:val="center"/>
          </w:tcPr>
          <w:p>
            <w:pPr>
              <w:jc w:val="center"/>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5</w:t>
            </w:r>
          </w:p>
        </w:tc>
        <w:tc>
          <w:tcPr>
            <w:tcW w:w="735" w:type="dxa"/>
            <w:vMerge w:val="restart"/>
            <w:vAlign w:val="center"/>
          </w:tcPr>
          <w:p>
            <w:pPr>
              <w:rPr>
                <w:rFonts w:hint="eastAsia" w:ascii="仿宋_GB2312" w:eastAsia="仿宋_GB2312"/>
                <w:color w:val="000000"/>
                <w:sz w:val="15"/>
                <w:szCs w:val="15"/>
                <w:shd w:val="clear" w:color="auto" w:fill="FFFFFF"/>
              </w:rPr>
            </w:pPr>
            <w:r>
              <w:rPr>
                <w:rFonts w:hint="eastAsia" w:ascii="仿宋_GB2312" w:eastAsia="仿宋_GB2312"/>
                <w:color w:val="000000"/>
                <w:sz w:val="15"/>
                <w:szCs w:val="15"/>
                <w:shd w:val="clear" w:color="auto" w:fill="FFFFFF"/>
              </w:rPr>
              <w:t>全镇扶贫领域扶贫资金</w:t>
            </w:r>
          </w:p>
        </w:tc>
        <w:tc>
          <w:tcPr>
            <w:tcW w:w="1155" w:type="dxa"/>
            <w:vAlign w:val="center"/>
          </w:tcPr>
          <w:p>
            <w:pPr>
              <w:rPr>
                <w:rFonts w:hint="eastAsia" w:ascii="仿宋_GB2312" w:eastAsia="仿宋_GB2312"/>
                <w:color w:val="000000"/>
                <w:sz w:val="15"/>
                <w:szCs w:val="15"/>
                <w:shd w:val="clear" w:color="auto" w:fill="FFFFFF"/>
              </w:rPr>
            </w:pPr>
            <w:r>
              <w:rPr>
                <w:rFonts w:hint="eastAsia" w:ascii="仿宋_GB2312" w:eastAsia="仿宋_GB2312"/>
                <w:color w:val="000000"/>
                <w:sz w:val="15"/>
                <w:szCs w:val="15"/>
                <w:shd w:val="clear" w:color="auto" w:fill="FFFFFF"/>
              </w:rPr>
              <w:t>财政专项扶贫资金分配结果</w:t>
            </w:r>
          </w:p>
        </w:tc>
        <w:tc>
          <w:tcPr>
            <w:tcW w:w="2730" w:type="dxa"/>
            <w:vAlign w:val="center"/>
          </w:tcPr>
          <w:p>
            <w:pPr>
              <w:rPr>
                <w:rFonts w:hint="eastAsia" w:ascii="仿宋_GB2312" w:eastAsia="仿宋_GB2312"/>
                <w:color w:val="000000"/>
                <w:sz w:val="15"/>
                <w:szCs w:val="15"/>
                <w:shd w:val="clear" w:color="auto" w:fill="FFFFFF"/>
              </w:rPr>
            </w:pPr>
            <w:r>
              <w:rPr>
                <w:rFonts w:hint="eastAsia" w:ascii="仿宋_GB2312" w:eastAsia="仿宋_GB2312"/>
                <w:color w:val="000000"/>
                <w:sz w:val="15"/>
                <w:szCs w:val="15"/>
                <w:shd w:val="clear" w:color="auto" w:fill="FFFFFF"/>
              </w:rPr>
              <w:t>资金名称</w:t>
            </w:r>
            <w:r>
              <w:rPr>
                <w:rFonts w:hint="eastAsia" w:ascii="仿宋_GB2312" w:eastAsia="仿宋_GB2312"/>
                <w:color w:val="000000"/>
                <w:sz w:val="15"/>
                <w:szCs w:val="15"/>
                <w:shd w:val="clear" w:color="auto" w:fill="FFFFFF"/>
              </w:rPr>
              <w:br w:type="textWrapping"/>
            </w:r>
            <w:r>
              <w:rPr>
                <w:rFonts w:hint="eastAsia" w:ascii="仿宋_GB2312" w:eastAsia="仿宋_GB2312"/>
                <w:color w:val="000000"/>
                <w:sz w:val="15"/>
                <w:szCs w:val="15"/>
                <w:shd w:val="clear" w:color="auto" w:fill="FFFFFF"/>
              </w:rPr>
              <w:t>分配结果</w:t>
            </w:r>
          </w:p>
        </w:tc>
        <w:tc>
          <w:tcPr>
            <w:tcW w:w="2520" w:type="dxa"/>
            <w:vAlign w:val="center"/>
          </w:tcPr>
          <w:p>
            <w:pPr>
              <w:rPr>
                <w:rFonts w:hint="eastAsia" w:ascii="仿宋_GB2312" w:eastAsia="仿宋_GB2312"/>
                <w:color w:val="000000"/>
                <w:sz w:val="15"/>
                <w:szCs w:val="15"/>
                <w:shd w:val="clear" w:color="auto" w:fill="FFFFFF"/>
              </w:rPr>
            </w:pPr>
            <w:r>
              <w:rPr>
                <w:rFonts w:hint="eastAsia" w:ascii="仿宋_GB2312" w:eastAsia="仿宋_GB2312"/>
                <w:color w:val="000000"/>
                <w:sz w:val="15"/>
                <w:szCs w:val="15"/>
                <w:shd w:val="clear" w:color="auto" w:fill="FFFFFF"/>
              </w:rPr>
              <w:t>《国务院扶贫办、财政部关于完善扶贫资金项目公告公示制度的指导意见》</w:t>
            </w:r>
          </w:p>
        </w:tc>
        <w:tc>
          <w:tcPr>
            <w:tcW w:w="1620" w:type="dxa"/>
            <w:vAlign w:val="center"/>
          </w:tcPr>
          <w:p>
            <w:pPr>
              <w:rPr>
                <w:rFonts w:hint="eastAsia" w:ascii="仿宋_GB2312" w:eastAsia="仿宋_GB2312"/>
                <w:color w:val="000000"/>
                <w:sz w:val="15"/>
                <w:szCs w:val="15"/>
                <w:shd w:val="clear" w:color="auto" w:fill="FFFFFF"/>
              </w:rPr>
            </w:pPr>
            <w:r>
              <w:rPr>
                <w:rFonts w:hint="eastAsia" w:ascii="仿宋_GB2312" w:eastAsia="仿宋_GB2312"/>
                <w:color w:val="000000"/>
                <w:sz w:val="15"/>
                <w:szCs w:val="15"/>
                <w:shd w:val="clear" w:color="auto" w:fill="FFFFFF"/>
              </w:rPr>
              <w:t>资金分配结果下达15个工作日内</w:t>
            </w:r>
          </w:p>
        </w:tc>
        <w:tc>
          <w:tcPr>
            <w:tcW w:w="1110" w:type="dxa"/>
            <w:vAlign w:val="center"/>
          </w:tcPr>
          <w:p>
            <w:pPr>
              <w:rPr>
                <w:rFonts w:hint="eastAsia" w:ascii="仿宋_GB2312" w:eastAsia="仿宋_GB2312"/>
                <w:color w:val="000000"/>
                <w:sz w:val="15"/>
                <w:szCs w:val="15"/>
                <w:shd w:val="clear" w:color="auto" w:fill="FFFFFF"/>
              </w:rPr>
            </w:pPr>
            <w:r>
              <w:rPr>
                <w:rFonts w:hint="eastAsia" w:ascii="仿宋_GB2312" w:eastAsia="仿宋_GB2312"/>
                <w:color w:val="000000"/>
                <w:sz w:val="15"/>
                <w:szCs w:val="15"/>
                <w:shd w:val="clear" w:color="auto" w:fill="FFFFFF"/>
                <w:lang w:eastAsia="zh-CN"/>
              </w:rPr>
              <w:t>龙口镇</w:t>
            </w:r>
            <w:r>
              <w:rPr>
                <w:rFonts w:hint="eastAsia" w:ascii="仿宋_GB2312" w:eastAsia="仿宋_GB2312"/>
                <w:color w:val="000000"/>
                <w:sz w:val="15"/>
                <w:szCs w:val="15"/>
                <w:shd w:val="clear" w:color="auto" w:fill="FFFFFF"/>
              </w:rPr>
              <w:t>人民政府</w:t>
            </w:r>
          </w:p>
        </w:tc>
        <w:tc>
          <w:tcPr>
            <w:tcW w:w="1516" w:type="dxa"/>
            <w:vAlign w:val="center"/>
          </w:tcPr>
          <w:p>
            <w:pPr>
              <w:rPr>
                <w:rFonts w:hint="eastAsia" w:ascii="仿宋_GB2312" w:eastAsia="仿宋_GB2312"/>
                <w:color w:val="000000"/>
                <w:sz w:val="15"/>
                <w:szCs w:val="15"/>
                <w:shd w:val="clear" w:color="auto" w:fill="FFFFFF"/>
              </w:rPr>
            </w:pPr>
            <w:r>
              <w:rPr>
                <w:rFonts w:hint="eastAsia" w:ascii="仿宋_GB2312" w:eastAsia="仿宋_GB2312"/>
                <w:color w:val="000000"/>
                <w:sz w:val="15"/>
                <w:szCs w:val="15"/>
                <w:shd w:val="clear" w:color="auto" w:fill="FFFFFF"/>
              </w:rPr>
              <w:t xml:space="preserve">■公开查阅点  </w:t>
            </w:r>
          </w:p>
        </w:tc>
        <w:tc>
          <w:tcPr>
            <w:tcW w:w="584" w:type="dxa"/>
            <w:vAlign w:val="center"/>
          </w:tcPr>
          <w:p>
            <w:pPr>
              <w:rPr>
                <w:rFonts w:hint="eastAsia" w:ascii="仿宋_GB2312" w:eastAsia="仿宋_GB2312"/>
                <w:color w:val="000000"/>
                <w:sz w:val="15"/>
                <w:szCs w:val="15"/>
                <w:shd w:val="clear" w:color="auto" w:fill="FFFFFF"/>
              </w:rPr>
            </w:pPr>
            <w:r>
              <w:rPr>
                <w:rFonts w:hint="eastAsia" w:ascii="仿宋_GB2312" w:eastAsia="仿宋_GB2312"/>
                <w:color w:val="000000"/>
                <w:sz w:val="15"/>
                <w:szCs w:val="15"/>
                <w:shd w:val="clear" w:color="auto" w:fill="FFFFFF"/>
              </w:rPr>
              <w:t>√</w:t>
            </w:r>
          </w:p>
        </w:tc>
        <w:tc>
          <w:tcPr>
            <w:tcW w:w="665" w:type="dxa"/>
            <w:vAlign w:val="center"/>
          </w:tcPr>
          <w:p>
            <w:pPr>
              <w:rPr>
                <w:rFonts w:hint="eastAsia" w:ascii="仿宋_GB2312" w:eastAsia="仿宋_GB2312"/>
                <w:color w:val="000000"/>
                <w:sz w:val="15"/>
                <w:szCs w:val="15"/>
                <w:shd w:val="clear" w:color="auto" w:fill="FFFFFF"/>
              </w:rPr>
            </w:pPr>
            <w:r>
              <w:rPr>
                <w:rFonts w:hint="eastAsia" w:ascii="仿宋_GB2312" w:eastAsia="仿宋_GB2312"/>
                <w:color w:val="000000"/>
                <w:sz w:val="15"/>
                <w:szCs w:val="15"/>
                <w:shd w:val="clear" w:color="auto" w:fill="FFFFFF"/>
              </w:rPr>
              <w:t>　</w:t>
            </w:r>
          </w:p>
        </w:tc>
        <w:tc>
          <w:tcPr>
            <w:tcW w:w="551" w:type="dxa"/>
            <w:vAlign w:val="center"/>
          </w:tcPr>
          <w:p>
            <w:pPr>
              <w:rPr>
                <w:rFonts w:hint="eastAsia" w:ascii="仿宋_GB2312" w:eastAsia="仿宋_GB2312"/>
                <w:color w:val="000000"/>
                <w:sz w:val="15"/>
                <w:szCs w:val="15"/>
                <w:shd w:val="clear" w:color="auto" w:fill="FFFFFF"/>
              </w:rPr>
            </w:pPr>
            <w:r>
              <w:rPr>
                <w:rFonts w:hint="eastAsia" w:ascii="仿宋_GB2312" w:eastAsia="仿宋_GB2312"/>
                <w:color w:val="000000"/>
                <w:sz w:val="15"/>
                <w:szCs w:val="15"/>
                <w:shd w:val="clear" w:color="auto" w:fill="FFFFFF"/>
              </w:rPr>
              <w:t>√</w:t>
            </w:r>
          </w:p>
        </w:tc>
        <w:tc>
          <w:tcPr>
            <w:tcW w:w="674" w:type="dxa"/>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11" w:hRule="exact"/>
        </w:trPr>
        <w:tc>
          <w:tcPr>
            <w:tcW w:w="423" w:type="dxa"/>
            <w:vMerge w:val="continue"/>
            <w:vAlign w:val="center"/>
          </w:tcPr>
          <w:p>
            <w:pPr>
              <w:jc w:val="center"/>
              <w:rPr>
                <w:rFonts w:hint="default" w:ascii="Times New Roman" w:hAnsi="Times New Roman" w:eastAsia="仿宋_GB2312" w:cs="Times New Roman"/>
                <w:color w:val="000000"/>
                <w:sz w:val="18"/>
                <w:szCs w:val="18"/>
              </w:rPr>
            </w:pPr>
          </w:p>
        </w:tc>
        <w:tc>
          <w:tcPr>
            <w:tcW w:w="735" w:type="dxa"/>
            <w:vMerge w:val="continue"/>
            <w:vAlign w:val="center"/>
          </w:tcPr>
          <w:p>
            <w:pPr>
              <w:rPr>
                <w:rFonts w:ascii="仿宋_GB2312" w:hAnsi="宋体" w:eastAsia="仿宋_GB2312" w:cs="宋体"/>
                <w:color w:val="000000"/>
                <w:sz w:val="18"/>
                <w:szCs w:val="18"/>
              </w:rPr>
            </w:pPr>
          </w:p>
        </w:tc>
        <w:tc>
          <w:tcPr>
            <w:tcW w:w="1155" w:type="dxa"/>
            <w:vAlign w:val="center"/>
          </w:tcPr>
          <w:p>
            <w:pPr>
              <w:rPr>
                <w:rFonts w:hint="eastAsia" w:ascii="仿宋_GB2312" w:eastAsia="仿宋_GB2312"/>
                <w:color w:val="000000"/>
                <w:sz w:val="15"/>
                <w:szCs w:val="15"/>
                <w:shd w:val="clear" w:color="auto" w:fill="FFFFFF"/>
              </w:rPr>
            </w:pPr>
            <w:r>
              <w:rPr>
                <w:rFonts w:hint="eastAsia" w:ascii="仿宋_GB2312" w:eastAsia="仿宋_GB2312"/>
                <w:color w:val="000000"/>
                <w:sz w:val="15"/>
                <w:szCs w:val="15"/>
                <w:shd w:val="clear" w:color="auto" w:fill="FFFFFF"/>
              </w:rPr>
              <w:t>精准扶贫贷款</w:t>
            </w:r>
          </w:p>
        </w:tc>
        <w:tc>
          <w:tcPr>
            <w:tcW w:w="2730" w:type="dxa"/>
            <w:vAlign w:val="center"/>
          </w:tcPr>
          <w:p>
            <w:pPr>
              <w:rPr>
                <w:rFonts w:hint="eastAsia" w:ascii="仿宋_GB2312" w:eastAsia="仿宋_GB2312"/>
                <w:color w:val="000000"/>
                <w:sz w:val="15"/>
                <w:szCs w:val="15"/>
                <w:shd w:val="clear" w:color="auto" w:fill="FFFFFF"/>
              </w:rPr>
            </w:pPr>
            <w:r>
              <w:rPr>
                <w:rFonts w:hint="eastAsia" w:ascii="仿宋_GB2312" w:eastAsia="仿宋_GB2312"/>
                <w:color w:val="000000"/>
                <w:sz w:val="15"/>
                <w:szCs w:val="15"/>
                <w:shd w:val="clear" w:color="auto" w:fill="FFFFFF"/>
              </w:rPr>
              <w:t>扶贫小额信贷的贷款对象、用途、额度、期限、利率等情况；享受扶贫贴息贷款的企业、专业合作社等经营主体的名称、贷款额度、期限、贴息规模和带贫减贫机制等情况</w:t>
            </w:r>
          </w:p>
        </w:tc>
        <w:tc>
          <w:tcPr>
            <w:tcW w:w="2520" w:type="dxa"/>
            <w:vAlign w:val="center"/>
          </w:tcPr>
          <w:p>
            <w:pPr>
              <w:rPr>
                <w:rFonts w:hint="eastAsia" w:ascii="仿宋_GB2312" w:eastAsia="仿宋_GB2312"/>
                <w:color w:val="000000"/>
                <w:sz w:val="15"/>
                <w:szCs w:val="15"/>
                <w:shd w:val="clear" w:color="auto" w:fill="FFFFFF"/>
              </w:rPr>
            </w:pPr>
            <w:r>
              <w:rPr>
                <w:rFonts w:hint="eastAsia" w:ascii="仿宋_GB2312" w:eastAsia="仿宋_GB2312"/>
                <w:color w:val="000000"/>
                <w:sz w:val="15"/>
                <w:szCs w:val="15"/>
                <w:shd w:val="clear" w:color="auto" w:fill="FFFFFF"/>
              </w:rPr>
              <w:t>《国务院扶贫办、财政部关于完善扶贫资金项目公告公示制度的指导意见》</w:t>
            </w:r>
          </w:p>
        </w:tc>
        <w:tc>
          <w:tcPr>
            <w:tcW w:w="1620" w:type="dxa"/>
            <w:vAlign w:val="center"/>
          </w:tcPr>
          <w:p>
            <w:pPr>
              <w:rPr>
                <w:rFonts w:hint="eastAsia" w:ascii="仿宋_GB2312" w:eastAsia="仿宋_GB2312"/>
                <w:color w:val="000000"/>
                <w:sz w:val="15"/>
                <w:szCs w:val="15"/>
                <w:shd w:val="clear" w:color="auto" w:fill="FFFFFF"/>
              </w:rPr>
            </w:pPr>
            <w:r>
              <w:rPr>
                <w:rFonts w:hint="eastAsia" w:ascii="仿宋_GB2312" w:eastAsia="仿宋_GB2312"/>
                <w:color w:val="000000"/>
                <w:sz w:val="15"/>
                <w:szCs w:val="15"/>
                <w:shd w:val="clear" w:color="auto" w:fill="FFFFFF"/>
              </w:rPr>
              <w:t>每年底前集中公布1次当年情况</w:t>
            </w:r>
          </w:p>
        </w:tc>
        <w:tc>
          <w:tcPr>
            <w:tcW w:w="1110" w:type="dxa"/>
            <w:vAlign w:val="center"/>
          </w:tcPr>
          <w:p>
            <w:pPr>
              <w:rPr>
                <w:rFonts w:hint="eastAsia" w:ascii="仿宋_GB2312" w:eastAsia="仿宋_GB2312"/>
                <w:color w:val="000000"/>
                <w:sz w:val="15"/>
                <w:szCs w:val="15"/>
                <w:shd w:val="clear" w:color="auto" w:fill="FFFFFF"/>
              </w:rPr>
            </w:pPr>
            <w:r>
              <w:rPr>
                <w:rFonts w:hint="eastAsia" w:ascii="仿宋_GB2312" w:eastAsia="仿宋_GB2312"/>
                <w:color w:val="000000"/>
                <w:sz w:val="15"/>
                <w:szCs w:val="15"/>
                <w:shd w:val="clear" w:color="auto" w:fill="FFFFFF"/>
                <w:lang w:eastAsia="zh-CN"/>
              </w:rPr>
              <w:t>龙口镇</w:t>
            </w:r>
            <w:r>
              <w:rPr>
                <w:rFonts w:hint="eastAsia" w:ascii="仿宋_GB2312" w:eastAsia="仿宋_GB2312"/>
                <w:color w:val="000000"/>
                <w:sz w:val="15"/>
                <w:szCs w:val="15"/>
                <w:shd w:val="clear" w:color="auto" w:fill="FFFFFF"/>
              </w:rPr>
              <w:t>人民政府</w:t>
            </w:r>
          </w:p>
        </w:tc>
        <w:tc>
          <w:tcPr>
            <w:tcW w:w="1516" w:type="dxa"/>
            <w:vAlign w:val="center"/>
          </w:tcPr>
          <w:p>
            <w:pPr>
              <w:rPr>
                <w:rFonts w:hint="eastAsia" w:ascii="仿宋_GB2312" w:eastAsia="仿宋_GB2312"/>
                <w:color w:val="000000"/>
                <w:sz w:val="15"/>
                <w:szCs w:val="15"/>
                <w:shd w:val="clear" w:color="auto" w:fill="FFFFFF"/>
              </w:rPr>
            </w:pPr>
          </w:p>
          <w:p>
            <w:pPr>
              <w:rPr>
                <w:rFonts w:hint="eastAsia" w:ascii="仿宋_GB2312" w:eastAsia="仿宋_GB2312"/>
                <w:color w:val="000000"/>
                <w:sz w:val="15"/>
                <w:szCs w:val="15"/>
                <w:shd w:val="clear" w:color="auto" w:fill="FFFFFF"/>
              </w:rPr>
            </w:pPr>
            <w:r>
              <w:rPr>
                <w:rFonts w:hint="eastAsia" w:ascii="仿宋_GB2312" w:eastAsia="仿宋_GB2312"/>
                <w:color w:val="000000"/>
                <w:sz w:val="15"/>
                <w:szCs w:val="15"/>
                <w:shd w:val="clear" w:color="auto" w:fill="FFFFFF"/>
              </w:rPr>
              <w:t xml:space="preserve">■公开查阅点  </w:t>
            </w:r>
          </w:p>
          <w:p>
            <w:pPr>
              <w:rPr>
                <w:rFonts w:hint="eastAsia" w:ascii="仿宋_GB2312" w:eastAsia="仿宋_GB2312"/>
                <w:color w:val="000000"/>
                <w:sz w:val="15"/>
                <w:szCs w:val="15"/>
                <w:shd w:val="clear" w:color="auto" w:fill="FFFFFF"/>
              </w:rPr>
            </w:pPr>
          </w:p>
          <w:p>
            <w:pPr>
              <w:rPr>
                <w:rFonts w:hint="eastAsia" w:ascii="仿宋_GB2312" w:eastAsia="仿宋_GB2312"/>
                <w:color w:val="000000"/>
                <w:sz w:val="15"/>
                <w:szCs w:val="15"/>
                <w:shd w:val="clear" w:color="auto" w:fill="FFFFFF"/>
              </w:rPr>
            </w:pPr>
          </w:p>
        </w:tc>
        <w:tc>
          <w:tcPr>
            <w:tcW w:w="584" w:type="dxa"/>
            <w:vAlign w:val="center"/>
          </w:tcPr>
          <w:p>
            <w:pPr>
              <w:rPr>
                <w:rFonts w:hint="eastAsia" w:ascii="仿宋_GB2312" w:eastAsia="仿宋_GB2312"/>
                <w:color w:val="000000"/>
                <w:sz w:val="15"/>
                <w:szCs w:val="15"/>
                <w:shd w:val="clear" w:color="auto" w:fill="FFFFFF"/>
              </w:rPr>
            </w:pPr>
            <w:r>
              <w:rPr>
                <w:rFonts w:hint="eastAsia" w:ascii="仿宋_GB2312" w:eastAsia="仿宋_GB2312"/>
                <w:color w:val="000000"/>
                <w:sz w:val="15"/>
                <w:szCs w:val="15"/>
                <w:shd w:val="clear" w:color="auto" w:fill="FFFFFF"/>
              </w:rPr>
              <w:t>√</w:t>
            </w:r>
          </w:p>
        </w:tc>
        <w:tc>
          <w:tcPr>
            <w:tcW w:w="665" w:type="dxa"/>
            <w:vAlign w:val="center"/>
          </w:tcPr>
          <w:p>
            <w:pPr>
              <w:rPr>
                <w:rFonts w:hint="eastAsia" w:ascii="仿宋_GB2312" w:eastAsia="仿宋_GB2312"/>
                <w:color w:val="000000"/>
                <w:sz w:val="15"/>
                <w:szCs w:val="15"/>
                <w:shd w:val="clear" w:color="auto" w:fill="FFFFFF"/>
              </w:rPr>
            </w:pPr>
            <w:r>
              <w:rPr>
                <w:rFonts w:hint="eastAsia" w:ascii="仿宋_GB2312" w:eastAsia="仿宋_GB2312"/>
                <w:color w:val="000000"/>
                <w:sz w:val="15"/>
                <w:szCs w:val="15"/>
                <w:shd w:val="clear" w:color="auto" w:fill="FFFFFF"/>
              </w:rPr>
              <w:t>　</w:t>
            </w:r>
          </w:p>
        </w:tc>
        <w:tc>
          <w:tcPr>
            <w:tcW w:w="551" w:type="dxa"/>
            <w:vAlign w:val="center"/>
          </w:tcPr>
          <w:p>
            <w:pPr>
              <w:rPr>
                <w:rFonts w:hint="eastAsia" w:ascii="仿宋_GB2312" w:eastAsia="仿宋_GB2312"/>
                <w:color w:val="000000"/>
                <w:sz w:val="15"/>
                <w:szCs w:val="15"/>
                <w:shd w:val="clear" w:color="auto" w:fill="FFFFFF"/>
              </w:rPr>
            </w:pPr>
            <w:r>
              <w:rPr>
                <w:rFonts w:hint="eastAsia" w:ascii="仿宋_GB2312" w:eastAsia="仿宋_GB2312"/>
                <w:color w:val="000000"/>
                <w:sz w:val="15"/>
                <w:szCs w:val="15"/>
                <w:shd w:val="clear" w:color="auto" w:fill="FFFFFF"/>
              </w:rPr>
              <w:t>√</w:t>
            </w:r>
          </w:p>
        </w:tc>
        <w:tc>
          <w:tcPr>
            <w:tcW w:w="674" w:type="dxa"/>
            <w:vAlign w:val="center"/>
          </w:tcPr>
          <w:p>
            <w:pPr>
              <w:jc w:val="center"/>
              <w:rPr>
                <w:rFonts w:ascii="仿宋_GB2312" w:hAnsi="仿宋" w:eastAsia="仿宋_GB2312"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50" w:hRule="exact"/>
        </w:trPr>
        <w:tc>
          <w:tcPr>
            <w:tcW w:w="423" w:type="dxa"/>
            <w:vMerge w:val="restart"/>
            <w:vAlign w:val="center"/>
          </w:tcPr>
          <w:p>
            <w:pPr>
              <w:jc w:val="center"/>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5</w:t>
            </w:r>
          </w:p>
        </w:tc>
        <w:tc>
          <w:tcPr>
            <w:tcW w:w="735" w:type="dxa"/>
            <w:vMerge w:val="restart"/>
            <w:vAlign w:val="center"/>
          </w:tcPr>
          <w:p>
            <w:pPr>
              <w:rPr>
                <w:rFonts w:hint="eastAsia" w:ascii="仿宋_GB2312" w:eastAsia="仿宋_GB2312"/>
                <w:color w:val="000000"/>
                <w:sz w:val="15"/>
                <w:szCs w:val="15"/>
                <w:shd w:val="clear" w:color="auto" w:fill="FFFFFF"/>
              </w:rPr>
            </w:pPr>
            <w:r>
              <w:rPr>
                <w:rFonts w:hint="eastAsia" w:ascii="仿宋_GB2312" w:eastAsia="仿宋_GB2312"/>
                <w:color w:val="000000"/>
                <w:sz w:val="15"/>
                <w:szCs w:val="15"/>
                <w:shd w:val="clear" w:color="auto" w:fill="FFFFFF"/>
              </w:rPr>
              <w:t>扶贫项目工作</w:t>
            </w:r>
          </w:p>
        </w:tc>
        <w:tc>
          <w:tcPr>
            <w:tcW w:w="1155" w:type="dxa"/>
            <w:vAlign w:val="center"/>
          </w:tcPr>
          <w:p>
            <w:pPr>
              <w:rPr>
                <w:rFonts w:hint="eastAsia" w:ascii="仿宋_GB2312" w:eastAsia="仿宋_GB2312"/>
                <w:color w:val="000000"/>
                <w:sz w:val="15"/>
                <w:szCs w:val="15"/>
                <w:shd w:val="clear" w:color="auto" w:fill="FFFFFF"/>
              </w:rPr>
            </w:pPr>
            <w:r>
              <w:rPr>
                <w:rFonts w:hint="eastAsia" w:ascii="仿宋_GB2312" w:eastAsia="仿宋_GB2312"/>
                <w:color w:val="000000"/>
                <w:sz w:val="15"/>
                <w:szCs w:val="15"/>
                <w:shd w:val="clear" w:color="auto" w:fill="FFFFFF"/>
              </w:rPr>
              <w:t>项目库建设</w:t>
            </w:r>
          </w:p>
        </w:tc>
        <w:tc>
          <w:tcPr>
            <w:tcW w:w="2730" w:type="dxa"/>
            <w:vAlign w:val="center"/>
          </w:tcPr>
          <w:p>
            <w:pPr>
              <w:rPr>
                <w:rFonts w:hint="eastAsia" w:ascii="仿宋_GB2312" w:eastAsia="仿宋_GB2312"/>
                <w:color w:val="000000"/>
                <w:sz w:val="15"/>
                <w:szCs w:val="15"/>
                <w:shd w:val="clear" w:color="auto" w:fill="FFFFFF"/>
              </w:rPr>
            </w:pPr>
            <w:r>
              <w:rPr>
                <w:rFonts w:hint="eastAsia" w:ascii="仿宋_GB2312" w:eastAsia="仿宋_GB2312"/>
                <w:color w:val="000000"/>
                <w:sz w:val="15"/>
                <w:szCs w:val="15"/>
                <w:shd w:val="clear" w:color="auto" w:fill="FFFFFF"/>
              </w:rPr>
              <w:t>申报内容（含项目名称、项目类别、建设性质、实施地点、资金规模和筹资方式、受益对象、绩效目标、群众参与和带贫减贫机制等）；申报流程（村申报、乡审核、县审定）；申报结果（项目库规模、项目名单）</w:t>
            </w:r>
          </w:p>
        </w:tc>
        <w:tc>
          <w:tcPr>
            <w:tcW w:w="2520" w:type="dxa"/>
            <w:vAlign w:val="center"/>
          </w:tcPr>
          <w:p>
            <w:pPr>
              <w:rPr>
                <w:rFonts w:hint="eastAsia" w:ascii="仿宋_GB2312" w:eastAsia="仿宋_GB2312"/>
                <w:color w:val="000000"/>
                <w:sz w:val="15"/>
                <w:szCs w:val="15"/>
                <w:shd w:val="clear" w:color="auto" w:fill="FFFFFF"/>
              </w:rPr>
            </w:pPr>
            <w:r>
              <w:rPr>
                <w:rFonts w:hint="eastAsia" w:ascii="仿宋_GB2312" w:eastAsia="仿宋_GB2312"/>
                <w:color w:val="000000"/>
                <w:sz w:val="15"/>
                <w:szCs w:val="15"/>
                <w:shd w:val="clear" w:color="auto" w:fill="FFFFFF"/>
              </w:rPr>
              <w:t>《国务院扶贫办、财政部关于完善扶贫资金项目公告公示制度的指导意见》《国务院扶贫办关于完善县级脱贫攻坚项目库建设的指导意见》</w:t>
            </w:r>
          </w:p>
        </w:tc>
        <w:tc>
          <w:tcPr>
            <w:tcW w:w="1620" w:type="dxa"/>
            <w:vAlign w:val="center"/>
          </w:tcPr>
          <w:p>
            <w:pPr>
              <w:rPr>
                <w:rFonts w:hint="eastAsia" w:ascii="仿宋_GB2312" w:eastAsia="仿宋_GB2312"/>
                <w:color w:val="000000"/>
                <w:sz w:val="15"/>
                <w:szCs w:val="15"/>
                <w:shd w:val="clear" w:color="auto" w:fill="FFFFFF"/>
              </w:rPr>
            </w:pPr>
            <w:r>
              <w:rPr>
                <w:rFonts w:hint="eastAsia" w:ascii="仿宋_GB2312" w:eastAsia="仿宋_GB2312"/>
                <w:color w:val="000000"/>
                <w:sz w:val="15"/>
                <w:szCs w:val="15"/>
                <w:shd w:val="clear" w:color="auto" w:fill="FFFFFF"/>
              </w:rPr>
              <w:t>信息形成或者变更之日起20个工作日内</w:t>
            </w:r>
          </w:p>
        </w:tc>
        <w:tc>
          <w:tcPr>
            <w:tcW w:w="1110" w:type="dxa"/>
            <w:vAlign w:val="center"/>
          </w:tcPr>
          <w:p>
            <w:pPr>
              <w:rPr>
                <w:rFonts w:hint="eastAsia" w:ascii="仿宋_GB2312" w:eastAsia="仿宋_GB2312"/>
                <w:color w:val="000000"/>
                <w:sz w:val="15"/>
                <w:szCs w:val="15"/>
                <w:shd w:val="clear" w:color="auto" w:fill="FFFFFF"/>
              </w:rPr>
            </w:pPr>
            <w:r>
              <w:rPr>
                <w:rFonts w:hint="eastAsia" w:ascii="仿宋_GB2312" w:eastAsia="仿宋_GB2312"/>
                <w:color w:val="000000"/>
                <w:sz w:val="15"/>
                <w:szCs w:val="15"/>
                <w:shd w:val="clear" w:color="auto" w:fill="FFFFFF"/>
                <w:lang w:eastAsia="zh-CN"/>
              </w:rPr>
              <w:t>龙口镇</w:t>
            </w:r>
            <w:r>
              <w:rPr>
                <w:rFonts w:hint="eastAsia" w:ascii="仿宋_GB2312" w:eastAsia="仿宋_GB2312"/>
                <w:color w:val="000000"/>
                <w:sz w:val="15"/>
                <w:szCs w:val="15"/>
                <w:shd w:val="clear" w:color="auto" w:fill="FFFFFF"/>
              </w:rPr>
              <w:t>人民政府</w:t>
            </w:r>
          </w:p>
        </w:tc>
        <w:tc>
          <w:tcPr>
            <w:tcW w:w="1516" w:type="dxa"/>
            <w:vAlign w:val="center"/>
          </w:tcPr>
          <w:p>
            <w:pPr>
              <w:rPr>
                <w:rFonts w:hint="eastAsia" w:ascii="仿宋_GB2312" w:eastAsia="仿宋_GB2312"/>
                <w:color w:val="000000"/>
                <w:sz w:val="15"/>
                <w:szCs w:val="15"/>
                <w:shd w:val="clear" w:color="auto" w:fill="FFFFFF"/>
              </w:rPr>
            </w:pPr>
            <w:r>
              <w:rPr>
                <w:rFonts w:hint="eastAsia" w:ascii="仿宋_GB2312" w:eastAsia="仿宋_GB2312"/>
                <w:color w:val="000000"/>
                <w:sz w:val="15"/>
                <w:szCs w:val="15"/>
                <w:shd w:val="clear" w:color="auto" w:fill="FFFFFF"/>
              </w:rPr>
              <w:t xml:space="preserve"> ■公开查阅点</w:t>
            </w:r>
          </w:p>
        </w:tc>
        <w:tc>
          <w:tcPr>
            <w:tcW w:w="584" w:type="dxa"/>
            <w:vAlign w:val="center"/>
          </w:tcPr>
          <w:p>
            <w:pPr>
              <w:rPr>
                <w:rFonts w:hint="eastAsia" w:ascii="仿宋_GB2312" w:eastAsia="仿宋_GB2312"/>
                <w:color w:val="000000"/>
                <w:sz w:val="15"/>
                <w:szCs w:val="15"/>
                <w:shd w:val="clear" w:color="auto" w:fill="FFFFFF"/>
              </w:rPr>
            </w:pPr>
            <w:r>
              <w:rPr>
                <w:rFonts w:hint="eastAsia" w:ascii="仿宋_GB2312" w:eastAsia="仿宋_GB2312"/>
                <w:color w:val="000000"/>
                <w:sz w:val="15"/>
                <w:szCs w:val="15"/>
                <w:shd w:val="clear" w:color="auto" w:fill="FFFFFF"/>
              </w:rPr>
              <w:t>√</w:t>
            </w:r>
          </w:p>
        </w:tc>
        <w:tc>
          <w:tcPr>
            <w:tcW w:w="665" w:type="dxa"/>
            <w:vAlign w:val="center"/>
          </w:tcPr>
          <w:p>
            <w:pPr>
              <w:rPr>
                <w:rFonts w:hint="eastAsia" w:ascii="仿宋_GB2312" w:eastAsia="仿宋_GB2312"/>
                <w:color w:val="000000"/>
                <w:sz w:val="15"/>
                <w:szCs w:val="15"/>
                <w:shd w:val="clear" w:color="auto" w:fill="FFFFFF"/>
              </w:rPr>
            </w:pPr>
            <w:r>
              <w:rPr>
                <w:rFonts w:hint="eastAsia" w:ascii="仿宋_GB2312" w:eastAsia="仿宋_GB2312"/>
                <w:color w:val="000000"/>
                <w:sz w:val="15"/>
                <w:szCs w:val="15"/>
                <w:shd w:val="clear" w:color="auto" w:fill="FFFFFF"/>
              </w:rPr>
              <w:t>　</w:t>
            </w:r>
          </w:p>
        </w:tc>
        <w:tc>
          <w:tcPr>
            <w:tcW w:w="551" w:type="dxa"/>
            <w:vAlign w:val="center"/>
          </w:tcPr>
          <w:p>
            <w:pPr>
              <w:rPr>
                <w:rFonts w:hint="eastAsia" w:ascii="仿宋_GB2312" w:eastAsia="仿宋_GB2312"/>
                <w:color w:val="000000"/>
                <w:sz w:val="15"/>
                <w:szCs w:val="15"/>
                <w:shd w:val="clear" w:color="auto" w:fill="FFFFFF"/>
              </w:rPr>
            </w:pPr>
            <w:r>
              <w:rPr>
                <w:rFonts w:hint="eastAsia" w:ascii="仿宋_GB2312" w:eastAsia="仿宋_GB2312"/>
                <w:color w:val="000000"/>
                <w:sz w:val="15"/>
                <w:szCs w:val="15"/>
                <w:shd w:val="clear" w:color="auto" w:fill="FFFFFF"/>
              </w:rPr>
              <w:t>√</w:t>
            </w:r>
          </w:p>
        </w:tc>
        <w:tc>
          <w:tcPr>
            <w:tcW w:w="674" w:type="dxa"/>
            <w:vAlign w:val="center"/>
          </w:tcPr>
          <w:p>
            <w:pPr>
              <w:jc w:val="center"/>
              <w:rPr>
                <w:rFonts w:ascii="仿宋_GB2312" w:hAnsi="仿宋" w:eastAsia="仿宋_GB2312"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1" w:hRule="exact"/>
        </w:trPr>
        <w:tc>
          <w:tcPr>
            <w:tcW w:w="423" w:type="dxa"/>
            <w:vMerge w:val="continue"/>
            <w:vAlign w:val="center"/>
          </w:tcPr>
          <w:p>
            <w:pPr>
              <w:jc w:val="center"/>
              <w:rPr>
                <w:rFonts w:hint="default" w:ascii="Times New Roman" w:hAnsi="Times New Roman" w:eastAsia="仿宋_GB2312" w:cs="Times New Roman"/>
                <w:color w:val="000000"/>
                <w:sz w:val="18"/>
                <w:szCs w:val="18"/>
              </w:rPr>
            </w:pPr>
          </w:p>
        </w:tc>
        <w:tc>
          <w:tcPr>
            <w:tcW w:w="735" w:type="dxa"/>
            <w:vMerge w:val="continue"/>
            <w:vAlign w:val="center"/>
          </w:tcPr>
          <w:p>
            <w:pPr>
              <w:rPr>
                <w:rFonts w:hint="eastAsia" w:ascii="仿宋_GB2312" w:eastAsia="仿宋_GB2312"/>
                <w:color w:val="000000"/>
                <w:sz w:val="15"/>
                <w:szCs w:val="15"/>
                <w:shd w:val="clear" w:color="auto" w:fill="FFFFFF"/>
              </w:rPr>
            </w:pPr>
          </w:p>
        </w:tc>
        <w:tc>
          <w:tcPr>
            <w:tcW w:w="1155" w:type="dxa"/>
            <w:vAlign w:val="center"/>
          </w:tcPr>
          <w:p>
            <w:pPr>
              <w:rPr>
                <w:rFonts w:hint="eastAsia" w:ascii="仿宋_GB2312" w:eastAsia="仿宋_GB2312"/>
                <w:color w:val="000000"/>
                <w:sz w:val="15"/>
                <w:szCs w:val="15"/>
                <w:shd w:val="clear" w:color="auto" w:fill="FFFFFF"/>
              </w:rPr>
            </w:pPr>
            <w:r>
              <w:rPr>
                <w:rFonts w:hint="eastAsia" w:ascii="仿宋_GB2312" w:eastAsia="仿宋_GB2312"/>
                <w:color w:val="000000"/>
                <w:sz w:val="15"/>
                <w:szCs w:val="15"/>
                <w:shd w:val="clear" w:color="auto" w:fill="FFFFFF"/>
              </w:rPr>
              <w:t>项目实施</w:t>
            </w:r>
          </w:p>
        </w:tc>
        <w:tc>
          <w:tcPr>
            <w:tcW w:w="2730" w:type="dxa"/>
            <w:vAlign w:val="center"/>
          </w:tcPr>
          <w:p>
            <w:pPr>
              <w:rPr>
                <w:rFonts w:hint="eastAsia" w:ascii="仿宋_GB2312" w:eastAsia="仿宋_GB2312"/>
                <w:color w:val="000000"/>
                <w:sz w:val="15"/>
                <w:szCs w:val="15"/>
                <w:shd w:val="clear" w:color="auto" w:fill="FFFFFF"/>
              </w:rPr>
            </w:pPr>
            <w:r>
              <w:rPr>
                <w:rFonts w:hint="eastAsia" w:ascii="仿宋_GB2312" w:eastAsia="仿宋_GB2312"/>
                <w:color w:val="000000"/>
                <w:sz w:val="15"/>
                <w:szCs w:val="15"/>
                <w:shd w:val="clear" w:color="auto" w:fill="FFFFFF"/>
              </w:rPr>
              <w:t>扶贫项目实施前情况（包括项目名称、资金来源、实施期限、绩效目标、实施单位及责任人、受益对象和带贫减贫机制等）</w:t>
            </w:r>
            <w:r>
              <w:rPr>
                <w:rFonts w:hint="eastAsia" w:ascii="仿宋_GB2312" w:eastAsia="仿宋_GB2312"/>
                <w:color w:val="000000"/>
                <w:sz w:val="15"/>
                <w:szCs w:val="15"/>
                <w:shd w:val="clear" w:color="auto" w:fill="FFFFFF"/>
              </w:rPr>
              <w:br w:type="textWrapping"/>
            </w:r>
            <w:r>
              <w:rPr>
                <w:rFonts w:hint="eastAsia" w:ascii="仿宋_GB2312" w:eastAsia="仿宋_GB2312"/>
                <w:color w:val="000000"/>
                <w:sz w:val="15"/>
                <w:szCs w:val="15"/>
                <w:shd w:val="clear" w:color="auto" w:fill="FFFFFF"/>
              </w:rPr>
              <w:t>扶贫项目实施后情况（包括资金使用、项目实施结果、检查验收结果、绩效目标实现情况等）</w:t>
            </w:r>
          </w:p>
        </w:tc>
        <w:tc>
          <w:tcPr>
            <w:tcW w:w="2520" w:type="dxa"/>
            <w:vAlign w:val="center"/>
          </w:tcPr>
          <w:p>
            <w:pPr>
              <w:rPr>
                <w:rFonts w:hint="eastAsia" w:ascii="仿宋_GB2312" w:eastAsia="仿宋_GB2312"/>
                <w:color w:val="000000"/>
                <w:sz w:val="15"/>
                <w:szCs w:val="15"/>
                <w:shd w:val="clear" w:color="auto" w:fill="FFFFFF"/>
              </w:rPr>
            </w:pPr>
            <w:r>
              <w:rPr>
                <w:rFonts w:hint="eastAsia" w:ascii="仿宋_GB2312" w:eastAsia="仿宋_GB2312"/>
                <w:color w:val="000000"/>
                <w:sz w:val="15"/>
                <w:szCs w:val="15"/>
                <w:shd w:val="clear" w:color="auto" w:fill="FFFFFF"/>
              </w:rPr>
              <w:t>《政府信息公开条例》</w:t>
            </w:r>
          </w:p>
        </w:tc>
        <w:tc>
          <w:tcPr>
            <w:tcW w:w="1620" w:type="dxa"/>
            <w:vAlign w:val="center"/>
          </w:tcPr>
          <w:p>
            <w:pPr>
              <w:rPr>
                <w:rFonts w:hint="eastAsia" w:ascii="仿宋_GB2312" w:eastAsia="仿宋_GB2312"/>
                <w:color w:val="000000"/>
                <w:sz w:val="15"/>
                <w:szCs w:val="15"/>
                <w:shd w:val="clear" w:color="auto" w:fill="FFFFFF"/>
              </w:rPr>
            </w:pPr>
            <w:r>
              <w:rPr>
                <w:rFonts w:hint="eastAsia" w:ascii="仿宋_GB2312" w:eastAsia="仿宋_GB2312"/>
                <w:color w:val="000000"/>
                <w:sz w:val="15"/>
                <w:szCs w:val="15"/>
                <w:shd w:val="clear" w:color="auto" w:fill="FFFFFF"/>
              </w:rPr>
              <w:t>实时公开</w:t>
            </w:r>
          </w:p>
        </w:tc>
        <w:tc>
          <w:tcPr>
            <w:tcW w:w="1110" w:type="dxa"/>
            <w:vAlign w:val="center"/>
          </w:tcPr>
          <w:p>
            <w:pPr>
              <w:rPr>
                <w:rFonts w:hint="eastAsia" w:ascii="仿宋_GB2312" w:eastAsia="仿宋_GB2312"/>
                <w:color w:val="000000"/>
                <w:sz w:val="15"/>
                <w:szCs w:val="15"/>
                <w:shd w:val="clear" w:color="auto" w:fill="FFFFFF"/>
              </w:rPr>
            </w:pPr>
            <w:r>
              <w:rPr>
                <w:rFonts w:hint="eastAsia" w:ascii="仿宋_GB2312" w:eastAsia="仿宋_GB2312"/>
                <w:color w:val="000000"/>
                <w:sz w:val="15"/>
                <w:szCs w:val="15"/>
                <w:shd w:val="clear" w:color="auto" w:fill="FFFFFF"/>
                <w:lang w:eastAsia="zh-CN"/>
              </w:rPr>
              <w:t>龙口镇</w:t>
            </w:r>
            <w:r>
              <w:rPr>
                <w:rFonts w:hint="eastAsia" w:ascii="仿宋_GB2312" w:eastAsia="仿宋_GB2312"/>
                <w:color w:val="000000"/>
                <w:sz w:val="15"/>
                <w:szCs w:val="15"/>
                <w:shd w:val="clear" w:color="auto" w:fill="FFFFFF"/>
              </w:rPr>
              <w:t>人民政府</w:t>
            </w:r>
          </w:p>
        </w:tc>
        <w:tc>
          <w:tcPr>
            <w:tcW w:w="1516" w:type="dxa"/>
            <w:vAlign w:val="center"/>
          </w:tcPr>
          <w:p>
            <w:pPr>
              <w:rPr>
                <w:rFonts w:hint="eastAsia" w:ascii="仿宋_GB2312" w:eastAsia="仿宋_GB2312"/>
                <w:color w:val="000000"/>
                <w:sz w:val="15"/>
                <w:szCs w:val="15"/>
                <w:shd w:val="clear" w:color="auto" w:fill="FFFFFF"/>
              </w:rPr>
            </w:pPr>
            <w:r>
              <w:rPr>
                <w:rFonts w:hint="eastAsia" w:ascii="仿宋_GB2312" w:eastAsia="仿宋_GB2312"/>
                <w:color w:val="000000"/>
                <w:sz w:val="15"/>
                <w:szCs w:val="15"/>
                <w:shd w:val="clear" w:color="auto" w:fill="FFFFFF"/>
              </w:rPr>
              <w:t xml:space="preserve">■公开查阅点  </w:t>
            </w:r>
          </w:p>
        </w:tc>
        <w:tc>
          <w:tcPr>
            <w:tcW w:w="584" w:type="dxa"/>
            <w:vAlign w:val="center"/>
          </w:tcPr>
          <w:p>
            <w:pPr>
              <w:rPr>
                <w:rFonts w:hint="eastAsia" w:ascii="仿宋_GB2312" w:eastAsia="仿宋_GB2312"/>
                <w:color w:val="000000"/>
                <w:sz w:val="15"/>
                <w:szCs w:val="15"/>
                <w:shd w:val="clear" w:color="auto" w:fill="FFFFFF"/>
              </w:rPr>
            </w:pPr>
            <w:r>
              <w:rPr>
                <w:rFonts w:hint="eastAsia" w:ascii="仿宋_GB2312" w:eastAsia="仿宋_GB2312"/>
                <w:color w:val="000000"/>
                <w:sz w:val="15"/>
                <w:szCs w:val="15"/>
                <w:shd w:val="clear" w:color="auto" w:fill="FFFFFF"/>
              </w:rPr>
              <w:t>√</w:t>
            </w:r>
          </w:p>
        </w:tc>
        <w:tc>
          <w:tcPr>
            <w:tcW w:w="665" w:type="dxa"/>
            <w:vAlign w:val="center"/>
          </w:tcPr>
          <w:p>
            <w:pPr>
              <w:rPr>
                <w:rFonts w:hint="eastAsia" w:ascii="仿宋_GB2312" w:eastAsia="仿宋_GB2312"/>
                <w:color w:val="000000"/>
                <w:sz w:val="15"/>
                <w:szCs w:val="15"/>
                <w:shd w:val="clear" w:color="auto" w:fill="FFFFFF"/>
              </w:rPr>
            </w:pPr>
            <w:r>
              <w:rPr>
                <w:rFonts w:hint="eastAsia" w:ascii="仿宋_GB2312" w:eastAsia="仿宋_GB2312"/>
                <w:color w:val="000000"/>
                <w:sz w:val="15"/>
                <w:szCs w:val="15"/>
                <w:shd w:val="clear" w:color="auto" w:fill="FFFFFF"/>
              </w:rPr>
              <w:t>　</w:t>
            </w:r>
          </w:p>
        </w:tc>
        <w:tc>
          <w:tcPr>
            <w:tcW w:w="551" w:type="dxa"/>
            <w:vAlign w:val="center"/>
          </w:tcPr>
          <w:p>
            <w:pPr>
              <w:rPr>
                <w:rFonts w:hint="eastAsia" w:ascii="仿宋_GB2312" w:eastAsia="仿宋_GB2312"/>
                <w:color w:val="000000"/>
                <w:sz w:val="15"/>
                <w:szCs w:val="15"/>
                <w:shd w:val="clear" w:color="auto" w:fill="FFFFFF"/>
              </w:rPr>
            </w:pPr>
            <w:r>
              <w:rPr>
                <w:rFonts w:hint="eastAsia" w:ascii="仿宋_GB2312" w:eastAsia="仿宋_GB2312"/>
                <w:color w:val="000000"/>
                <w:sz w:val="15"/>
                <w:szCs w:val="15"/>
                <w:shd w:val="clear" w:color="auto" w:fill="FFFFFF"/>
              </w:rPr>
              <w:t>√</w:t>
            </w:r>
          </w:p>
        </w:tc>
        <w:tc>
          <w:tcPr>
            <w:tcW w:w="674" w:type="dxa"/>
            <w:vAlign w:val="center"/>
          </w:tcPr>
          <w:p>
            <w:pPr>
              <w:jc w:val="center"/>
              <w:rPr>
                <w:rFonts w:ascii="仿宋_GB2312" w:hAnsi="仿宋" w:eastAsia="仿宋_GB2312"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1" w:hRule="exact"/>
        </w:trPr>
        <w:tc>
          <w:tcPr>
            <w:tcW w:w="423" w:type="dxa"/>
            <w:vMerge w:val="restart"/>
            <w:vAlign w:val="center"/>
          </w:tcPr>
          <w:p>
            <w:pPr>
              <w:jc w:val="center"/>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6</w:t>
            </w:r>
          </w:p>
        </w:tc>
        <w:tc>
          <w:tcPr>
            <w:tcW w:w="735" w:type="dxa"/>
            <w:vMerge w:val="restart"/>
            <w:vAlign w:val="center"/>
          </w:tcPr>
          <w:p>
            <w:pPr>
              <w:rPr>
                <w:rFonts w:hint="eastAsia" w:ascii="仿宋_GB2312" w:eastAsia="仿宋_GB2312"/>
                <w:color w:val="000000"/>
                <w:sz w:val="15"/>
                <w:szCs w:val="15"/>
                <w:shd w:val="clear" w:color="auto" w:fill="FFFFFF"/>
              </w:rPr>
            </w:pPr>
            <w:r>
              <w:rPr>
                <w:rFonts w:hint="eastAsia" w:ascii="仿宋_GB2312" w:eastAsia="仿宋_GB2312"/>
                <w:color w:val="000000"/>
                <w:sz w:val="15"/>
                <w:szCs w:val="15"/>
                <w:shd w:val="clear" w:color="auto" w:fill="FFFFFF"/>
              </w:rPr>
              <w:t>网络舆情收集、热点及关键问题回应</w:t>
            </w:r>
          </w:p>
        </w:tc>
        <w:tc>
          <w:tcPr>
            <w:tcW w:w="1155" w:type="dxa"/>
            <w:vAlign w:val="center"/>
          </w:tcPr>
          <w:p>
            <w:pPr>
              <w:rPr>
                <w:rFonts w:hint="eastAsia" w:ascii="仿宋_GB2312" w:eastAsia="仿宋_GB2312"/>
                <w:color w:val="000000"/>
                <w:sz w:val="15"/>
                <w:szCs w:val="15"/>
                <w:shd w:val="clear" w:color="auto" w:fill="FFFFFF"/>
              </w:rPr>
            </w:pPr>
            <w:r>
              <w:rPr>
                <w:rFonts w:hint="eastAsia" w:ascii="仿宋_GB2312" w:eastAsia="仿宋_GB2312"/>
                <w:color w:val="000000"/>
                <w:sz w:val="15"/>
                <w:szCs w:val="15"/>
                <w:shd w:val="clear" w:color="auto" w:fill="FFFFFF"/>
              </w:rPr>
              <w:t>舆情收集回应</w:t>
            </w:r>
          </w:p>
        </w:tc>
        <w:tc>
          <w:tcPr>
            <w:tcW w:w="2730" w:type="dxa"/>
            <w:vAlign w:val="center"/>
          </w:tcPr>
          <w:p>
            <w:pPr>
              <w:rPr>
                <w:rFonts w:hint="eastAsia" w:ascii="仿宋_GB2312" w:eastAsia="仿宋_GB2312"/>
                <w:color w:val="000000"/>
                <w:sz w:val="15"/>
                <w:szCs w:val="15"/>
                <w:shd w:val="clear" w:color="auto" w:fill="FFFFFF"/>
              </w:rPr>
            </w:pPr>
            <w:r>
              <w:rPr>
                <w:rFonts w:hint="eastAsia" w:ascii="仿宋_GB2312" w:eastAsia="仿宋_GB2312"/>
                <w:color w:val="000000"/>
                <w:sz w:val="15"/>
                <w:szCs w:val="15"/>
                <w:shd w:val="clear" w:color="auto" w:fill="FFFFFF"/>
              </w:rPr>
              <w:t>接受投诉、咨询、建议等联系电话、通信地址等</w:t>
            </w:r>
          </w:p>
        </w:tc>
        <w:tc>
          <w:tcPr>
            <w:tcW w:w="2520" w:type="dxa"/>
            <w:vAlign w:val="center"/>
          </w:tcPr>
          <w:p>
            <w:pPr>
              <w:rPr>
                <w:rFonts w:hint="eastAsia" w:ascii="仿宋_GB2312" w:eastAsia="仿宋_GB2312"/>
                <w:color w:val="000000"/>
                <w:sz w:val="15"/>
                <w:szCs w:val="15"/>
                <w:shd w:val="clear" w:color="auto" w:fill="FFFFFF"/>
              </w:rPr>
            </w:pPr>
            <w:r>
              <w:rPr>
                <w:rFonts w:hint="eastAsia" w:ascii="仿宋_GB2312" w:eastAsia="仿宋_GB2312"/>
                <w:color w:val="000000"/>
                <w:sz w:val="15"/>
                <w:szCs w:val="15"/>
                <w:shd w:val="clear" w:color="auto" w:fill="FFFFFF"/>
              </w:rPr>
              <w:t>《政府信息公开条例》、《关于全面推进政务公开工作的意见》及其实施细则</w:t>
            </w:r>
          </w:p>
        </w:tc>
        <w:tc>
          <w:tcPr>
            <w:tcW w:w="1620" w:type="dxa"/>
            <w:vAlign w:val="center"/>
          </w:tcPr>
          <w:p>
            <w:pPr>
              <w:rPr>
                <w:rFonts w:hint="eastAsia" w:ascii="仿宋_GB2312" w:eastAsia="仿宋_GB2312"/>
                <w:color w:val="000000"/>
                <w:sz w:val="15"/>
                <w:szCs w:val="15"/>
                <w:shd w:val="clear" w:color="auto" w:fill="FFFFFF"/>
              </w:rPr>
            </w:pPr>
            <w:r>
              <w:rPr>
                <w:rFonts w:hint="eastAsia" w:ascii="仿宋_GB2312" w:eastAsia="仿宋_GB2312"/>
                <w:color w:val="000000"/>
                <w:sz w:val="15"/>
                <w:szCs w:val="15"/>
                <w:shd w:val="clear" w:color="auto" w:fill="FFFFFF"/>
              </w:rPr>
              <w:t>信息形成之日起20个工作日内</w:t>
            </w:r>
          </w:p>
        </w:tc>
        <w:tc>
          <w:tcPr>
            <w:tcW w:w="1110" w:type="dxa"/>
            <w:vAlign w:val="center"/>
          </w:tcPr>
          <w:p>
            <w:pPr>
              <w:rPr>
                <w:rFonts w:hint="eastAsia" w:ascii="仿宋_GB2312" w:eastAsia="仿宋_GB2312"/>
                <w:color w:val="000000"/>
                <w:sz w:val="15"/>
                <w:szCs w:val="15"/>
                <w:shd w:val="clear" w:color="auto" w:fill="FFFFFF"/>
              </w:rPr>
            </w:pPr>
            <w:r>
              <w:rPr>
                <w:rFonts w:hint="eastAsia" w:ascii="仿宋_GB2312" w:eastAsia="仿宋_GB2312"/>
                <w:color w:val="000000"/>
                <w:sz w:val="15"/>
                <w:szCs w:val="15"/>
                <w:shd w:val="clear" w:color="auto" w:fill="FFFFFF"/>
                <w:lang w:eastAsia="zh-CN"/>
              </w:rPr>
              <w:t>龙口镇</w:t>
            </w:r>
            <w:r>
              <w:rPr>
                <w:rFonts w:hint="eastAsia" w:ascii="仿宋_GB2312" w:eastAsia="仿宋_GB2312"/>
                <w:color w:val="000000"/>
                <w:sz w:val="15"/>
                <w:szCs w:val="15"/>
                <w:shd w:val="clear" w:color="auto" w:fill="FFFFFF"/>
              </w:rPr>
              <w:t>人民政府</w:t>
            </w:r>
          </w:p>
        </w:tc>
        <w:tc>
          <w:tcPr>
            <w:tcW w:w="1516" w:type="dxa"/>
            <w:vAlign w:val="center"/>
          </w:tcPr>
          <w:p>
            <w:pPr>
              <w:rPr>
                <w:rFonts w:hint="eastAsia" w:ascii="仿宋_GB2312" w:eastAsia="仿宋_GB2312"/>
                <w:color w:val="000000"/>
                <w:sz w:val="15"/>
                <w:szCs w:val="15"/>
                <w:shd w:val="clear" w:color="auto" w:fill="FFFFFF"/>
              </w:rPr>
            </w:pPr>
            <w:r>
              <w:rPr>
                <w:rFonts w:hint="eastAsia" w:ascii="仿宋_GB2312" w:eastAsia="仿宋_GB2312"/>
                <w:color w:val="000000"/>
                <w:sz w:val="15"/>
                <w:szCs w:val="15"/>
                <w:shd w:val="clear" w:color="auto" w:fill="FFFFFF"/>
              </w:rPr>
              <w:t>■微信公众号</w:t>
            </w:r>
          </w:p>
        </w:tc>
        <w:tc>
          <w:tcPr>
            <w:tcW w:w="584" w:type="dxa"/>
            <w:vAlign w:val="center"/>
          </w:tcPr>
          <w:p>
            <w:pPr>
              <w:rPr>
                <w:rFonts w:hint="eastAsia" w:ascii="仿宋_GB2312" w:eastAsia="仿宋_GB2312"/>
                <w:color w:val="000000"/>
                <w:sz w:val="15"/>
                <w:szCs w:val="15"/>
                <w:shd w:val="clear" w:color="auto" w:fill="FFFFFF"/>
              </w:rPr>
            </w:pPr>
            <w:r>
              <w:rPr>
                <w:rFonts w:hint="eastAsia" w:ascii="仿宋_GB2312" w:eastAsia="仿宋_GB2312"/>
                <w:color w:val="000000"/>
                <w:sz w:val="15"/>
                <w:szCs w:val="15"/>
                <w:shd w:val="clear" w:color="auto" w:fill="FFFFFF"/>
              </w:rPr>
              <w:t>√</w:t>
            </w:r>
          </w:p>
        </w:tc>
        <w:tc>
          <w:tcPr>
            <w:tcW w:w="665" w:type="dxa"/>
            <w:vAlign w:val="center"/>
          </w:tcPr>
          <w:p>
            <w:pPr>
              <w:rPr>
                <w:rFonts w:hint="eastAsia" w:ascii="仿宋_GB2312" w:eastAsia="仿宋_GB2312"/>
                <w:color w:val="000000"/>
                <w:sz w:val="15"/>
                <w:szCs w:val="15"/>
                <w:shd w:val="clear" w:color="auto" w:fill="FFFFFF"/>
              </w:rPr>
            </w:pPr>
          </w:p>
        </w:tc>
        <w:tc>
          <w:tcPr>
            <w:tcW w:w="551" w:type="dxa"/>
            <w:vAlign w:val="center"/>
          </w:tcPr>
          <w:p>
            <w:pPr>
              <w:rPr>
                <w:rFonts w:hint="eastAsia" w:ascii="仿宋_GB2312" w:eastAsia="仿宋_GB2312"/>
                <w:color w:val="000000"/>
                <w:sz w:val="15"/>
                <w:szCs w:val="15"/>
                <w:shd w:val="clear" w:color="auto" w:fill="FFFFFF"/>
              </w:rPr>
            </w:pPr>
            <w:r>
              <w:rPr>
                <w:rFonts w:hint="eastAsia" w:ascii="仿宋_GB2312" w:eastAsia="仿宋_GB2312"/>
                <w:color w:val="000000"/>
                <w:sz w:val="15"/>
                <w:szCs w:val="15"/>
                <w:shd w:val="clear" w:color="auto" w:fill="FFFFFF"/>
              </w:rPr>
              <w:t>√</w:t>
            </w:r>
          </w:p>
        </w:tc>
        <w:tc>
          <w:tcPr>
            <w:tcW w:w="674" w:type="dxa"/>
            <w:vAlign w:val="center"/>
          </w:tcPr>
          <w:p>
            <w:pPr>
              <w:jc w:val="center"/>
              <w:rPr>
                <w:rFonts w:ascii="仿宋_GB2312" w:hAnsi="仿宋" w:eastAsia="仿宋_GB2312"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15" w:hRule="exact"/>
        </w:trPr>
        <w:tc>
          <w:tcPr>
            <w:tcW w:w="423" w:type="dxa"/>
            <w:vMerge w:val="continue"/>
            <w:vAlign w:val="center"/>
          </w:tcPr>
          <w:p>
            <w:pPr>
              <w:rPr>
                <w:rFonts w:ascii="仿宋_GB2312" w:hAnsi="宋体" w:eastAsia="仿宋_GB2312" w:cs="宋体"/>
                <w:color w:val="000000"/>
                <w:sz w:val="18"/>
                <w:szCs w:val="18"/>
              </w:rPr>
            </w:pPr>
          </w:p>
        </w:tc>
        <w:tc>
          <w:tcPr>
            <w:tcW w:w="735" w:type="dxa"/>
            <w:vMerge w:val="continue"/>
            <w:vAlign w:val="center"/>
          </w:tcPr>
          <w:p>
            <w:pPr>
              <w:rPr>
                <w:rFonts w:hint="eastAsia" w:ascii="仿宋_GB2312" w:eastAsia="仿宋_GB2312"/>
                <w:color w:val="000000"/>
                <w:sz w:val="15"/>
                <w:szCs w:val="15"/>
                <w:shd w:val="clear" w:color="auto" w:fill="FFFFFF"/>
              </w:rPr>
            </w:pPr>
          </w:p>
        </w:tc>
        <w:tc>
          <w:tcPr>
            <w:tcW w:w="1155" w:type="dxa"/>
            <w:vAlign w:val="center"/>
          </w:tcPr>
          <w:p>
            <w:pPr>
              <w:rPr>
                <w:rFonts w:hint="eastAsia" w:ascii="仿宋_GB2312" w:eastAsia="仿宋_GB2312"/>
                <w:color w:val="000000"/>
                <w:sz w:val="15"/>
                <w:szCs w:val="15"/>
                <w:shd w:val="clear" w:color="auto" w:fill="FFFFFF"/>
              </w:rPr>
            </w:pPr>
            <w:r>
              <w:rPr>
                <w:rFonts w:hint="eastAsia" w:ascii="仿宋_GB2312" w:eastAsia="仿宋_GB2312"/>
                <w:color w:val="000000"/>
                <w:sz w:val="15"/>
                <w:szCs w:val="15"/>
                <w:shd w:val="clear" w:color="auto" w:fill="FFFFFF"/>
              </w:rPr>
              <w:t>互动回应</w:t>
            </w:r>
          </w:p>
        </w:tc>
        <w:tc>
          <w:tcPr>
            <w:tcW w:w="2730" w:type="dxa"/>
            <w:vAlign w:val="center"/>
          </w:tcPr>
          <w:p>
            <w:pPr>
              <w:rPr>
                <w:rFonts w:hint="eastAsia" w:ascii="仿宋_GB2312" w:eastAsia="仿宋_GB2312"/>
                <w:color w:val="000000"/>
                <w:sz w:val="15"/>
                <w:szCs w:val="15"/>
                <w:shd w:val="clear" w:color="auto" w:fill="FFFFFF"/>
              </w:rPr>
            </w:pPr>
            <w:r>
              <w:rPr>
                <w:rFonts w:hint="eastAsia" w:ascii="仿宋_GB2312" w:eastAsia="仿宋_GB2312"/>
                <w:color w:val="000000"/>
                <w:sz w:val="15"/>
                <w:szCs w:val="15"/>
                <w:shd w:val="clear" w:color="auto" w:fill="FFFFFF"/>
              </w:rPr>
              <w:t>涉及群众切身利益和舆论关注的焦点、热点及关键问题等回应内容</w:t>
            </w:r>
          </w:p>
        </w:tc>
        <w:tc>
          <w:tcPr>
            <w:tcW w:w="2520" w:type="dxa"/>
            <w:vAlign w:val="center"/>
          </w:tcPr>
          <w:p>
            <w:pPr>
              <w:rPr>
                <w:rFonts w:hint="eastAsia" w:ascii="仿宋_GB2312" w:eastAsia="仿宋_GB2312"/>
                <w:color w:val="000000"/>
                <w:sz w:val="15"/>
                <w:szCs w:val="15"/>
                <w:shd w:val="clear" w:color="auto" w:fill="FFFFFF"/>
              </w:rPr>
            </w:pPr>
            <w:r>
              <w:rPr>
                <w:rFonts w:hint="eastAsia" w:ascii="仿宋_GB2312" w:eastAsia="仿宋_GB2312"/>
                <w:color w:val="000000"/>
                <w:sz w:val="15"/>
                <w:szCs w:val="15"/>
                <w:shd w:val="clear" w:color="auto" w:fill="FFFFFF"/>
              </w:rPr>
              <w:t>《政府信息公开条例》、《关于全面推进政务公开工作的意见》及其实施细则</w:t>
            </w:r>
          </w:p>
        </w:tc>
        <w:tc>
          <w:tcPr>
            <w:tcW w:w="1620" w:type="dxa"/>
            <w:vAlign w:val="center"/>
          </w:tcPr>
          <w:p>
            <w:pPr>
              <w:rPr>
                <w:rFonts w:hint="eastAsia" w:ascii="仿宋_GB2312" w:eastAsia="仿宋_GB2312"/>
                <w:color w:val="000000"/>
                <w:sz w:val="15"/>
                <w:szCs w:val="15"/>
                <w:shd w:val="clear" w:color="auto" w:fill="FFFFFF"/>
              </w:rPr>
            </w:pPr>
            <w:r>
              <w:rPr>
                <w:rFonts w:hint="eastAsia" w:ascii="仿宋_GB2312" w:eastAsia="仿宋_GB2312"/>
                <w:color w:val="000000"/>
                <w:sz w:val="15"/>
                <w:szCs w:val="15"/>
                <w:shd w:val="clear" w:color="auto" w:fill="FFFFFF"/>
              </w:rPr>
              <w:t>按规定及时发布。</w:t>
            </w:r>
          </w:p>
        </w:tc>
        <w:tc>
          <w:tcPr>
            <w:tcW w:w="1110" w:type="dxa"/>
            <w:vAlign w:val="center"/>
          </w:tcPr>
          <w:p>
            <w:pPr>
              <w:rPr>
                <w:rFonts w:hint="eastAsia" w:ascii="仿宋_GB2312" w:eastAsia="仿宋_GB2312"/>
                <w:color w:val="000000"/>
                <w:sz w:val="15"/>
                <w:szCs w:val="15"/>
                <w:shd w:val="clear" w:color="auto" w:fill="FFFFFF"/>
              </w:rPr>
            </w:pPr>
            <w:r>
              <w:rPr>
                <w:rFonts w:hint="eastAsia" w:ascii="仿宋_GB2312" w:eastAsia="仿宋_GB2312"/>
                <w:color w:val="000000"/>
                <w:sz w:val="15"/>
                <w:szCs w:val="15"/>
                <w:shd w:val="clear" w:color="auto" w:fill="FFFFFF"/>
                <w:lang w:eastAsia="zh-CN"/>
              </w:rPr>
              <w:t>龙口镇</w:t>
            </w:r>
            <w:r>
              <w:rPr>
                <w:rFonts w:hint="eastAsia" w:ascii="仿宋_GB2312" w:eastAsia="仿宋_GB2312"/>
                <w:color w:val="000000"/>
                <w:sz w:val="15"/>
                <w:szCs w:val="15"/>
                <w:shd w:val="clear" w:color="auto" w:fill="FFFFFF"/>
              </w:rPr>
              <w:t>人民政府</w:t>
            </w:r>
          </w:p>
        </w:tc>
        <w:tc>
          <w:tcPr>
            <w:tcW w:w="1516" w:type="dxa"/>
            <w:vAlign w:val="center"/>
          </w:tcPr>
          <w:p>
            <w:pPr>
              <w:rPr>
                <w:rFonts w:hint="eastAsia" w:ascii="仿宋_GB2312" w:eastAsia="仿宋_GB2312"/>
                <w:color w:val="000000"/>
                <w:sz w:val="15"/>
                <w:szCs w:val="15"/>
                <w:shd w:val="clear" w:color="auto" w:fill="FFFFFF"/>
              </w:rPr>
            </w:pPr>
            <w:r>
              <w:rPr>
                <w:rFonts w:hint="eastAsia" w:ascii="仿宋_GB2312" w:eastAsia="仿宋_GB2312"/>
                <w:color w:val="000000"/>
                <w:sz w:val="15"/>
                <w:szCs w:val="15"/>
                <w:shd w:val="clear" w:color="auto" w:fill="FFFFFF"/>
              </w:rPr>
              <w:t>■政府网站</w:t>
            </w:r>
          </w:p>
          <w:p>
            <w:pPr>
              <w:rPr>
                <w:rFonts w:hint="eastAsia" w:ascii="仿宋_GB2312" w:eastAsia="仿宋_GB2312"/>
                <w:color w:val="000000"/>
                <w:sz w:val="15"/>
                <w:szCs w:val="15"/>
                <w:shd w:val="clear" w:color="auto" w:fill="FFFFFF"/>
              </w:rPr>
            </w:pPr>
            <w:r>
              <w:rPr>
                <w:rFonts w:hint="eastAsia" w:ascii="仿宋_GB2312" w:eastAsia="仿宋_GB2312"/>
                <w:color w:val="000000"/>
                <w:sz w:val="15"/>
                <w:szCs w:val="15"/>
                <w:shd w:val="clear" w:color="auto" w:fill="FFFFFF"/>
              </w:rPr>
              <w:t>■微信公众号</w:t>
            </w:r>
          </w:p>
          <w:p>
            <w:pPr>
              <w:rPr>
                <w:rFonts w:hint="eastAsia" w:ascii="仿宋_GB2312" w:eastAsia="仿宋_GB2312"/>
                <w:color w:val="000000"/>
                <w:sz w:val="15"/>
                <w:szCs w:val="15"/>
                <w:shd w:val="clear" w:color="auto" w:fill="FFFFFF"/>
              </w:rPr>
            </w:pPr>
            <w:r>
              <w:rPr>
                <w:rFonts w:hint="eastAsia" w:ascii="仿宋_GB2312" w:eastAsia="仿宋_GB2312"/>
                <w:color w:val="000000"/>
                <w:sz w:val="15"/>
                <w:szCs w:val="15"/>
                <w:shd w:val="clear" w:color="auto" w:fill="FFFFFF"/>
              </w:rPr>
              <w:t>■便民服务中心</w:t>
            </w:r>
          </w:p>
        </w:tc>
        <w:tc>
          <w:tcPr>
            <w:tcW w:w="584" w:type="dxa"/>
            <w:vAlign w:val="center"/>
          </w:tcPr>
          <w:p>
            <w:pPr>
              <w:rPr>
                <w:rFonts w:hint="eastAsia" w:ascii="仿宋_GB2312" w:eastAsia="仿宋_GB2312"/>
                <w:color w:val="000000"/>
                <w:sz w:val="15"/>
                <w:szCs w:val="15"/>
                <w:shd w:val="clear" w:color="auto" w:fill="FFFFFF"/>
              </w:rPr>
            </w:pPr>
            <w:r>
              <w:rPr>
                <w:rFonts w:hint="eastAsia" w:ascii="仿宋_GB2312" w:eastAsia="仿宋_GB2312"/>
                <w:color w:val="000000"/>
                <w:sz w:val="15"/>
                <w:szCs w:val="15"/>
                <w:shd w:val="clear" w:color="auto" w:fill="FFFFFF"/>
              </w:rPr>
              <w:t>√</w:t>
            </w:r>
          </w:p>
        </w:tc>
        <w:tc>
          <w:tcPr>
            <w:tcW w:w="665" w:type="dxa"/>
            <w:vAlign w:val="center"/>
          </w:tcPr>
          <w:p>
            <w:pPr>
              <w:rPr>
                <w:rFonts w:hint="eastAsia" w:ascii="仿宋_GB2312" w:eastAsia="仿宋_GB2312"/>
                <w:color w:val="000000"/>
                <w:sz w:val="15"/>
                <w:szCs w:val="15"/>
                <w:shd w:val="clear" w:color="auto" w:fill="FFFFFF"/>
              </w:rPr>
            </w:pPr>
          </w:p>
        </w:tc>
        <w:tc>
          <w:tcPr>
            <w:tcW w:w="551" w:type="dxa"/>
            <w:vAlign w:val="center"/>
          </w:tcPr>
          <w:p>
            <w:pPr>
              <w:rPr>
                <w:rFonts w:hint="eastAsia" w:ascii="仿宋_GB2312" w:eastAsia="仿宋_GB2312"/>
                <w:color w:val="000000"/>
                <w:sz w:val="15"/>
                <w:szCs w:val="15"/>
                <w:shd w:val="clear" w:color="auto" w:fill="FFFFFF"/>
              </w:rPr>
            </w:pPr>
            <w:r>
              <w:rPr>
                <w:rFonts w:hint="eastAsia" w:ascii="仿宋_GB2312" w:eastAsia="仿宋_GB2312"/>
                <w:color w:val="000000"/>
                <w:sz w:val="15"/>
                <w:szCs w:val="15"/>
                <w:shd w:val="clear" w:color="auto" w:fill="FFFFFF"/>
              </w:rPr>
              <w:t>√</w:t>
            </w:r>
          </w:p>
        </w:tc>
        <w:tc>
          <w:tcPr>
            <w:tcW w:w="674" w:type="dxa"/>
            <w:vAlign w:val="center"/>
          </w:tcPr>
          <w:p>
            <w:pPr>
              <w:jc w:val="center"/>
              <w:rPr>
                <w:rFonts w:ascii="仿宋_GB2312" w:hAnsi="仿宋" w:eastAsia="仿宋_GB2312"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exact"/>
        </w:trPr>
        <w:tc>
          <w:tcPr>
            <w:tcW w:w="423" w:type="dxa"/>
            <w:vMerge w:val="continue"/>
            <w:vAlign w:val="center"/>
          </w:tcPr>
          <w:p>
            <w:pPr>
              <w:rPr>
                <w:rFonts w:ascii="仿宋_GB2312" w:hAnsi="宋体" w:eastAsia="仿宋_GB2312" w:cs="宋体"/>
                <w:color w:val="000000"/>
                <w:sz w:val="18"/>
                <w:szCs w:val="18"/>
              </w:rPr>
            </w:pPr>
          </w:p>
        </w:tc>
        <w:tc>
          <w:tcPr>
            <w:tcW w:w="735" w:type="dxa"/>
            <w:vMerge w:val="continue"/>
            <w:vAlign w:val="center"/>
          </w:tcPr>
          <w:p>
            <w:pPr>
              <w:rPr>
                <w:rFonts w:hint="eastAsia" w:ascii="仿宋_GB2312" w:eastAsia="仿宋_GB2312"/>
                <w:color w:val="000000"/>
                <w:sz w:val="15"/>
                <w:szCs w:val="15"/>
                <w:shd w:val="clear" w:color="auto" w:fill="FFFFFF"/>
              </w:rPr>
            </w:pPr>
          </w:p>
        </w:tc>
        <w:tc>
          <w:tcPr>
            <w:tcW w:w="1155" w:type="dxa"/>
            <w:vAlign w:val="center"/>
          </w:tcPr>
          <w:p>
            <w:pPr>
              <w:rPr>
                <w:rFonts w:hint="eastAsia" w:ascii="仿宋_GB2312" w:eastAsia="仿宋_GB2312"/>
                <w:color w:val="000000"/>
                <w:sz w:val="15"/>
                <w:szCs w:val="15"/>
                <w:shd w:val="clear" w:color="auto" w:fill="FFFFFF"/>
              </w:rPr>
            </w:pPr>
            <w:r>
              <w:rPr>
                <w:rFonts w:hint="eastAsia" w:ascii="仿宋_GB2312" w:eastAsia="仿宋_GB2312"/>
                <w:color w:val="000000"/>
                <w:sz w:val="15"/>
                <w:szCs w:val="15"/>
                <w:shd w:val="clear" w:color="auto" w:fill="FFFFFF"/>
              </w:rPr>
              <w:t>咨询</w:t>
            </w:r>
          </w:p>
          <w:p>
            <w:pPr>
              <w:rPr>
                <w:rFonts w:hint="eastAsia" w:ascii="仿宋_GB2312" w:eastAsia="仿宋_GB2312"/>
                <w:color w:val="000000"/>
                <w:sz w:val="15"/>
                <w:szCs w:val="15"/>
                <w:shd w:val="clear" w:color="auto" w:fill="FFFFFF"/>
              </w:rPr>
            </w:pPr>
            <w:r>
              <w:rPr>
                <w:rFonts w:hint="eastAsia" w:ascii="仿宋_GB2312" w:eastAsia="仿宋_GB2312"/>
                <w:color w:val="000000"/>
                <w:sz w:val="15"/>
                <w:szCs w:val="15"/>
                <w:shd w:val="clear" w:color="auto" w:fill="FFFFFF"/>
              </w:rPr>
              <w:t>投诉</w:t>
            </w:r>
          </w:p>
          <w:p>
            <w:pPr>
              <w:rPr>
                <w:rFonts w:hint="eastAsia" w:ascii="仿宋_GB2312" w:eastAsia="仿宋_GB2312"/>
                <w:color w:val="000000"/>
                <w:sz w:val="15"/>
                <w:szCs w:val="15"/>
                <w:shd w:val="clear" w:color="auto" w:fill="FFFFFF"/>
              </w:rPr>
            </w:pPr>
          </w:p>
        </w:tc>
        <w:tc>
          <w:tcPr>
            <w:tcW w:w="2730" w:type="dxa"/>
            <w:vAlign w:val="center"/>
          </w:tcPr>
          <w:p>
            <w:pPr>
              <w:rPr>
                <w:rFonts w:hint="eastAsia" w:ascii="仿宋_GB2312" w:eastAsia="仿宋_GB2312"/>
                <w:color w:val="000000"/>
                <w:sz w:val="15"/>
                <w:szCs w:val="15"/>
                <w:shd w:val="clear" w:color="auto" w:fill="FFFFFF"/>
              </w:rPr>
            </w:pPr>
            <w:r>
              <w:rPr>
                <w:rFonts w:hint="eastAsia" w:ascii="仿宋_GB2312" w:eastAsia="仿宋_GB2312"/>
                <w:color w:val="000000"/>
                <w:sz w:val="15"/>
                <w:szCs w:val="15"/>
                <w:shd w:val="clear" w:color="auto" w:fill="FFFFFF"/>
              </w:rPr>
              <w:t>咨询投诉、举报、监督电话等</w:t>
            </w:r>
          </w:p>
        </w:tc>
        <w:tc>
          <w:tcPr>
            <w:tcW w:w="2520" w:type="dxa"/>
            <w:vAlign w:val="center"/>
          </w:tcPr>
          <w:p>
            <w:pPr>
              <w:rPr>
                <w:rFonts w:hint="eastAsia" w:ascii="仿宋_GB2312" w:eastAsia="仿宋_GB2312"/>
                <w:color w:val="000000"/>
                <w:sz w:val="15"/>
                <w:szCs w:val="15"/>
                <w:shd w:val="clear" w:color="auto" w:fill="FFFFFF"/>
              </w:rPr>
            </w:pPr>
            <w:r>
              <w:rPr>
                <w:rFonts w:hint="eastAsia" w:ascii="仿宋_GB2312" w:eastAsia="仿宋_GB2312"/>
                <w:color w:val="000000"/>
                <w:sz w:val="15"/>
                <w:szCs w:val="15"/>
                <w:shd w:val="clear" w:color="auto" w:fill="FFFFFF"/>
              </w:rPr>
              <w:t>《政府信息公开条例》</w:t>
            </w:r>
          </w:p>
        </w:tc>
        <w:tc>
          <w:tcPr>
            <w:tcW w:w="1620" w:type="dxa"/>
            <w:vAlign w:val="center"/>
          </w:tcPr>
          <w:p>
            <w:pPr>
              <w:rPr>
                <w:rFonts w:hint="eastAsia" w:ascii="仿宋_GB2312" w:eastAsia="仿宋_GB2312"/>
                <w:color w:val="000000"/>
                <w:sz w:val="15"/>
                <w:szCs w:val="15"/>
                <w:shd w:val="clear" w:color="auto" w:fill="FFFFFF"/>
              </w:rPr>
            </w:pPr>
            <w:r>
              <w:rPr>
                <w:rFonts w:hint="eastAsia" w:ascii="仿宋_GB2312" w:eastAsia="仿宋_GB2312"/>
                <w:color w:val="000000"/>
                <w:sz w:val="15"/>
                <w:szCs w:val="15"/>
                <w:shd w:val="clear" w:color="auto" w:fill="FFFFFF"/>
              </w:rPr>
              <w:t>实时公开</w:t>
            </w:r>
          </w:p>
        </w:tc>
        <w:tc>
          <w:tcPr>
            <w:tcW w:w="1110" w:type="dxa"/>
            <w:vAlign w:val="center"/>
          </w:tcPr>
          <w:p>
            <w:pPr>
              <w:rPr>
                <w:rFonts w:hint="eastAsia" w:ascii="仿宋_GB2312" w:eastAsia="仿宋_GB2312"/>
                <w:color w:val="000000"/>
                <w:sz w:val="15"/>
                <w:szCs w:val="15"/>
                <w:shd w:val="clear" w:color="auto" w:fill="FFFFFF"/>
              </w:rPr>
            </w:pPr>
            <w:r>
              <w:rPr>
                <w:rFonts w:hint="eastAsia" w:ascii="仿宋_GB2312" w:eastAsia="仿宋_GB2312"/>
                <w:color w:val="000000"/>
                <w:sz w:val="15"/>
                <w:szCs w:val="15"/>
                <w:shd w:val="clear" w:color="auto" w:fill="FFFFFF"/>
                <w:lang w:eastAsia="zh-CN"/>
              </w:rPr>
              <w:t>龙口镇</w:t>
            </w:r>
            <w:r>
              <w:rPr>
                <w:rFonts w:hint="eastAsia" w:ascii="仿宋_GB2312" w:eastAsia="仿宋_GB2312"/>
                <w:color w:val="000000"/>
                <w:sz w:val="15"/>
                <w:szCs w:val="15"/>
                <w:shd w:val="clear" w:color="auto" w:fill="FFFFFF"/>
              </w:rPr>
              <w:t>人民政府</w:t>
            </w:r>
          </w:p>
        </w:tc>
        <w:tc>
          <w:tcPr>
            <w:tcW w:w="1516" w:type="dxa"/>
            <w:vAlign w:val="center"/>
          </w:tcPr>
          <w:p>
            <w:pPr>
              <w:rPr>
                <w:rFonts w:hint="eastAsia" w:ascii="仿宋_GB2312" w:eastAsia="仿宋_GB2312"/>
                <w:color w:val="000000"/>
                <w:sz w:val="15"/>
                <w:szCs w:val="15"/>
                <w:shd w:val="clear" w:color="auto" w:fill="FFFFFF"/>
              </w:rPr>
            </w:pPr>
            <w:r>
              <w:rPr>
                <w:rFonts w:hint="eastAsia" w:ascii="仿宋_GB2312" w:eastAsia="仿宋_GB2312"/>
                <w:color w:val="000000"/>
                <w:sz w:val="15"/>
                <w:szCs w:val="15"/>
                <w:shd w:val="clear" w:color="auto" w:fill="FFFFFF"/>
              </w:rPr>
              <w:t>■微信公众号</w:t>
            </w:r>
          </w:p>
        </w:tc>
        <w:tc>
          <w:tcPr>
            <w:tcW w:w="584" w:type="dxa"/>
            <w:vAlign w:val="center"/>
          </w:tcPr>
          <w:p>
            <w:pPr>
              <w:rPr>
                <w:rFonts w:hint="eastAsia" w:ascii="仿宋_GB2312" w:eastAsia="仿宋_GB2312"/>
                <w:color w:val="000000"/>
                <w:sz w:val="15"/>
                <w:szCs w:val="15"/>
                <w:shd w:val="clear" w:color="auto" w:fill="FFFFFF"/>
              </w:rPr>
            </w:pPr>
            <w:r>
              <w:rPr>
                <w:rFonts w:hint="eastAsia" w:ascii="仿宋_GB2312" w:eastAsia="仿宋_GB2312"/>
                <w:color w:val="000000"/>
                <w:sz w:val="15"/>
                <w:szCs w:val="15"/>
                <w:shd w:val="clear" w:color="auto" w:fill="FFFFFF"/>
              </w:rPr>
              <w:t>√</w:t>
            </w:r>
          </w:p>
        </w:tc>
        <w:tc>
          <w:tcPr>
            <w:tcW w:w="665" w:type="dxa"/>
            <w:vAlign w:val="center"/>
          </w:tcPr>
          <w:p>
            <w:pPr>
              <w:rPr>
                <w:rFonts w:hint="eastAsia" w:ascii="仿宋_GB2312" w:eastAsia="仿宋_GB2312"/>
                <w:color w:val="000000"/>
                <w:sz w:val="15"/>
                <w:szCs w:val="15"/>
                <w:shd w:val="clear" w:color="auto" w:fill="FFFFFF"/>
              </w:rPr>
            </w:pPr>
          </w:p>
        </w:tc>
        <w:tc>
          <w:tcPr>
            <w:tcW w:w="551" w:type="dxa"/>
            <w:vAlign w:val="center"/>
          </w:tcPr>
          <w:p>
            <w:pPr>
              <w:rPr>
                <w:rFonts w:hint="eastAsia" w:ascii="仿宋_GB2312" w:eastAsia="仿宋_GB2312"/>
                <w:color w:val="000000"/>
                <w:sz w:val="15"/>
                <w:szCs w:val="15"/>
                <w:shd w:val="clear" w:color="auto" w:fill="FFFFFF"/>
              </w:rPr>
            </w:pPr>
            <w:r>
              <w:rPr>
                <w:rFonts w:hint="eastAsia" w:ascii="仿宋_GB2312" w:eastAsia="仿宋_GB2312"/>
                <w:color w:val="000000"/>
                <w:sz w:val="15"/>
                <w:szCs w:val="15"/>
                <w:shd w:val="clear" w:color="auto" w:fill="FFFFFF"/>
              </w:rPr>
              <w:t>√</w:t>
            </w:r>
          </w:p>
        </w:tc>
        <w:tc>
          <w:tcPr>
            <w:tcW w:w="674" w:type="dxa"/>
            <w:vAlign w:val="center"/>
          </w:tcPr>
          <w:p>
            <w:pPr>
              <w:jc w:val="center"/>
              <w:rPr>
                <w:rFonts w:ascii="仿宋_GB2312" w:hAnsi="仿宋" w:eastAsia="仿宋_GB2312"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1" w:hRule="exact"/>
        </w:trPr>
        <w:tc>
          <w:tcPr>
            <w:tcW w:w="423" w:type="dxa"/>
            <w:vAlign w:val="center"/>
          </w:tcPr>
          <w:p>
            <w:pPr>
              <w:jc w:val="center"/>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7</w:t>
            </w:r>
          </w:p>
        </w:tc>
        <w:tc>
          <w:tcPr>
            <w:tcW w:w="735" w:type="dxa"/>
            <w:vAlign w:val="center"/>
          </w:tcPr>
          <w:p>
            <w:pPr>
              <w:rPr>
                <w:rFonts w:hint="eastAsia" w:ascii="仿宋_GB2312" w:eastAsia="仿宋_GB2312"/>
                <w:color w:val="000000"/>
                <w:sz w:val="15"/>
                <w:szCs w:val="15"/>
                <w:shd w:val="clear" w:color="auto" w:fill="FFFFFF"/>
              </w:rPr>
            </w:pPr>
            <w:r>
              <w:rPr>
                <w:rFonts w:hint="eastAsia" w:ascii="仿宋_GB2312" w:eastAsia="仿宋_GB2312"/>
                <w:color w:val="000000"/>
                <w:sz w:val="15"/>
                <w:szCs w:val="15"/>
                <w:shd w:val="clear" w:color="auto" w:fill="FFFFFF"/>
              </w:rPr>
              <w:t>农业生产发 展</w:t>
            </w:r>
          </w:p>
        </w:tc>
        <w:tc>
          <w:tcPr>
            <w:tcW w:w="1155" w:type="dxa"/>
            <w:vAlign w:val="center"/>
          </w:tcPr>
          <w:p>
            <w:pPr>
              <w:rPr>
                <w:rFonts w:hint="eastAsia" w:ascii="仿宋_GB2312" w:eastAsia="仿宋_GB2312"/>
                <w:color w:val="000000"/>
                <w:sz w:val="15"/>
                <w:szCs w:val="15"/>
                <w:shd w:val="clear" w:color="auto" w:fill="FFFFFF"/>
              </w:rPr>
            </w:pPr>
            <w:r>
              <w:rPr>
                <w:rFonts w:hint="eastAsia" w:ascii="仿宋_GB2312" w:eastAsia="仿宋_GB2312"/>
                <w:color w:val="000000"/>
                <w:sz w:val="15"/>
                <w:szCs w:val="15"/>
                <w:shd w:val="clear" w:color="auto" w:fill="FFFFFF"/>
              </w:rPr>
              <w:t>耕地地力保护</w:t>
            </w:r>
          </w:p>
        </w:tc>
        <w:tc>
          <w:tcPr>
            <w:tcW w:w="2730" w:type="dxa"/>
            <w:vAlign w:val="center"/>
          </w:tcPr>
          <w:p>
            <w:pPr>
              <w:rPr>
                <w:rFonts w:hint="eastAsia" w:ascii="仿宋_GB2312" w:eastAsia="仿宋_GB2312"/>
                <w:color w:val="000000"/>
                <w:sz w:val="15"/>
                <w:szCs w:val="15"/>
                <w:shd w:val="clear" w:color="auto" w:fill="FFFFFF"/>
              </w:rPr>
            </w:pPr>
            <w:r>
              <w:rPr>
                <w:rFonts w:hint="eastAsia" w:ascii="仿宋_GB2312" w:eastAsia="仿宋_GB2312"/>
                <w:color w:val="000000"/>
                <w:sz w:val="15"/>
                <w:szCs w:val="15"/>
                <w:shd w:val="clear" w:color="auto" w:fill="FFFFFF"/>
              </w:rPr>
              <w:t>涉农有关农牧补贴的上报查询等相关事项。</w:t>
            </w:r>
          </w:p>
        </w:tc>
        <w:tc>
          <w:tcPr>
            <w:tcW w:w="2520" w:type="dxa"/>
            <w:vAlign w:val="center"/>
          </w:tcPr>
          <w:p>
            <w:pPr>
              <w:rPr>
                <w:rFonts w:hint="eastAsia" w:ascii="仿宋_GB2312" w:eastAsia="仿宋_GB2312"/>
                <w:color w:val="000000"/>
                <w:sz w:val="15"/>
                <w:szCs w:val="15"/>
                <w:shd w:val="clear" w:color="auto" w:fill="FFFFFF"/>
              </w:rPr>
            </w:pPr>
            <w:r>
              <w:rPr>
                <w:rFonts w:hint="eastAsia" w:ascii="仿宋_GB2312" w:eastAsia="仿宋_GB2312"/>
                <w:color w:val="000000"/>
                <w:sz w:val="15"/>
                <w:szCs w:val="15"/>
                <w:shd w:val="clear" w:color="auto" w:fill="FFFFFF"/>
              </w:rPr>
              <w:t>《政府信息公开条例》</w:t>
            </w:r>
          </w:p>
        </w:tc>
        <w:tc>
          <w:tcPr>
            <w:tcW w:w="1620" w:type="dxa"/>
            <w:vAlign w:val="center"/>
          </w:tcPr>
          <w:p>
            <w:pPr>
              <w:rPr>
                <w:rFonts w:hint="eastAsia" w:ascii="仿宋_GB2312" w:eastAsia="仿宋_GB2312"/>
                <w:color w:val="000000"/>
                <w:sz w:val="15"/>
                <w:szCs w:val="15"/>
                <w:shd w:val="clear" w:color="auto" w:fill="FFFFFF"/>
              </w:rPr>
            </w:pPr>
            <w:r>
              <w:rPr>
                <w:rFonts w:hint="eastAsia" w:ascii="仿宋_GB2312" w:eastAsia="仿宋_GB2312"/>
                <w:color w:val="000000"/>
                <w:sz w:val="15"/>
                <w:szCs w:val="15"/>
                <w:shd w:val="clear" w:color="auto" w:fill="FFFFFF"/>
              </w:rPr>
              <w:t>实时公开</w:t>
            </w:r>
          </w:p>
        </w:tc>
        <w:tc>
          <w:tcPr>
            <w:tcW w:w="1110" w:type="dxa"/>
            <w:vAlign w:val="center"/>
          </w:tcPr>
          <w:p>
            <w:pPr>
              <w:rPr>
                <w:rFonts w:hint="eastAsia" w:ascii="仿宋_GB2312" w:eastAsia="仿宋_GB2312"/>
                <w:color w:val="000000"/>
                <w:sz w:val="15"/>
                <w:szCs w:val="15"/>
                <w:shd w:val="clear" w:color="auto" w:fill="FFFFFF"/>
              </w:rPr>
            </w:pPr>
            <w:r>
              <w:rPr>
                <w:rFonts w:hint="eastAsia" w:ascii="仿宋_GB2312" w:eastAsia="仿宋_GB2312"/>
                <w:color w:val="000000"/>
                <w:sz w:val="15"/>
                <w:szCs w:val="15"/>
                <w:shd w:val="clear" w:color="auto" w:fill="FFFFFF"/>
                <w:lang w:eastAsia="zh-CN"/>
              </w:rPr>
              <w:t>龙口镇</w:t>
            </w:r>
            <w:r>
              <w:rPr>
                <w:rFonts w:hint="eastAsia" w:ascii="仿宋_GB2312" w:eastAsia="仿宋_GB2312"/>
                <w:color w:val="000000"/>
                <w:sz w:val="15"/>
                <w:szCs w:val="15"/>
                <w:shd w:val="clear" w:color="auto" w:fill="FFFFFF"/>
              </w:rPr>
              <w:t>人民政府</w:t>
            </w:r>
          </w:p>
        </w:tc>
        <w:tc>
          <w:tcPr>
            <w:tcW w:w="1516" w:type="dxa"/>
            <w:vAlign w:val="center"/>
          </w:tcPr>
          <w:p>
            <w:pPr>
              <w:rPr>
                <w:rFonts w:hint="eastAsia" w:ascii="仿宋_GB2312" w:eastAsia="仿宋_GB2312"/>
                <w:color w:val="000000"/>
                <w:sz w:val="15"/>
                <w:szCs w:val="15"/>
                <w:shd w:val="clear" w:color="auto" w:fill="FFFFFF"/>
              </w:rPr>
            </w:pPr>
            <w:r>
              <w:rPr>
                <w:rFonts w:hint="eastAsia" w:ascii="仿宋_GB2312" w:eastAsia="仿宋_GB2312"/>
                <w:color w:val="000000"/>
                <w:sz w:val="15"/>
                <w:szCs w:val="15"/>
                <w:shd w:val="clear" w:color="auto" w:fill="FFFFFF"/>
              </w:rPr>
              <w:t>■公告公示栏</w:t>
            </w:r>
          </w:p>
          <w:p>
            <w:pPr>
              <w:rPr>
                <w:rFonts w:hint="eastAsia" w:ascii="仿宋_GB2312" w:eastAsia="仿宋_GB2312"/>
                <w:color w:val="000000"/>
                <w:sz w:val="15"/>
                <w:szCs w:val="15"/>
                <w:shd w:val="clear" w:color="auto" w:fill="FFFFFF"/>
              </w:rPr>
            </w:pPr>
            <w:r>
              <w:rPr>
                <w:rFonts w:hint="eastAsia" w:ascii="仿宋_GB2312" w:eastAsia="仿宋_GB2312"/>
                <w:color w:val="000000"/>
                <w:sz w:val="15"/>
                <w:szCs w:val="15"/>
                <w:shd w:val="clear" w:color="auto" w:fill="FFFFFF"/>
              </w:rPr>
              <w:t>■便民服务中心</w:t>
            </w:r>
          </w:p>
        </w:tc>
        <w:tc>
          <w:tcPr>
            <w:tcW w:w="584" w:type="dxa"/>
            <w:vAlign w:val="center"/>
          </w:tcPr>
          <w:p>
            <w:pPr>
              <w:rPr>
                <w:rFonts w:hint="eastAsia" w:ascii="仿宋_GB2312" w:eastAsia="仿宋_GB2312"/>
                <w:color w:val="000000"/>
                <w:sz w:val="15"/>
                <w:szCs w:val="15"/>
                <w:shd w:val="clear" w:color="auto" w:fill="FFFFFF"/>
              </w:rPr>
            </w:pPr>
            <w:r>
              <w:rPr>
                <w:rFonts w:hint="eastAsia" w:ascii="仿宋_GB2312" w:eastAsia="仿宋_GB2312"/>
                <w:color w:val="000000"/>
                <w:sz w:val="15"/>
                <w:szCs w:val="15"/>
                <w:shd w:val="clear" w:color="auto" w:fill="FFFFFF"/>
              </w:rPr>
              <w:t>√</w:t>
            </w:r>
          </w:p>
        </w:tc>
        <w:tc>
          <w:tcPr>
            <w:tcW w:w="665" w:type="dxa"/>
            <w:vAlign w:val="center"/>
          </w:tcPr>
          <w:p>
            <w:pPr>
              <w:rPr>
                <w:rFonts w:hint="eastAsia" w:ascii="仿宋_GB2312" w:eastAsia="仿宋_GB2312"/>
                <w:color w:val="000000"/>
                <w:sz w:val="15"/>
                <w:szCs w:val="15"/>
                <w:shd w:val="clear" w:color="auto" w:fill="FFFFFF"/>
              </w:rPr>
            </w:pPr>
          </w:p>
        </w:tc>
        <w:tc>
          <w:tcPr>
            <w:tcW w:w="551" w:type="dxa"/>
            <w:vAlign w:val="center"/>
          </w:tcPr>
          <w:p>
            <w:pPr>
              <w:rPr>
                <w:rFonts w:hint="eastAsia" w:ascii="仿宋_GB2312" w:eastAsia="仿宋_GB2312"/>
                <w:color w:val="000000"/>
                <w:sz w:val="15"/>
                <w:szCs w:val="15"/>
                <w:shd w:val="clear" w:color="auto" w:fill="FFFFFF"/>
              </w:rPr>
            </w:pPr>
            <w:r>
              <w:rPr>
                <w:rFonts w:hint="eastAsia" w:ascii="仿宋_GB2312" w:eastAsia="仿宋_GB2312"/>
                <w:color w:val="000000"/>
                <w:sz w:val="15"/>
                <w:szCs w:val="15"/>
                <w:shd w:val="clear" w:color="auto" w:fill="FFFFFF"/>
              </w:rPr>
              <w:t>√</w:t>
            </w:r>
          </w:p>
        </w:tc>
        <w:tc>
          <w:tcPr>
            <w:tcW w:w="674" w:type="dxa"/>
            <w:vAlign w:val="center"/>
          </w:tcPr>
          <w:p>
            <w:pPr>
              <w:jc w:val="center"/>
              <w:rPr>
                <w:rFonts w:ascii="仿宋_GB2312" w:hAnsi="仿宋" w:eastAsia="仿宋_GB2312"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42" w:hRule="exact"/>
        </w:trPr>
        <w:tc>
          <w:tcPr>
            <w:tcW w:w="423" w:type="dxa"/>
            <w:vAlign w:val="center"/>
          </w:tcPr>
          <w:p>
            <w:pPr>
              <w:jc w:val="center"/>
              <w:rPr>
                <w:rFonts w:hint="default" w:ascii="Times New Roman" w:hAnsi="Times New Roman" w:eastAsia="仿宋_GB2312" w:cs="Times New Roman"/>
                <w:color w:val="000000"/>
                <w:sz w:val="18"/>
                <w:szCs w:val="18"/>
              </w:rPr>
            </w:pPr>
            <w:r>
              <w:rPr>
                <w:rFonts w:hint="default" w:ascii="Times New Roman" w:hAnsi="Times New Roman" w:eastAsia="仿宋_GB2312" w:cs="Times New Roman"/>
                <w:color w:val="000000"/>
                <w:sz w:val="18"/>
                <w:szCs w:val="18"/>
              </w:rPr>
              <w:t>8</w:t>
            </w:r>
          </w:p>
        </w:tc>
        <w:tc>
          <w:tcPr>
            <w:tcW w:w="735" w:type="dxa"/>
            <w:vAlign w:val="center"/>
          </w:tcPr>
          <w:p>
            <w:pPr>
              <w:rPr>
                <w:rFonts w:hint="eastAsia" w:ascii="仿宋_GB2312" w:eastAsia="仿宋_GB2312"/>
                <w:color w:val="000000"/>
                <w:sz w:val="15"/>
                <w:szCs w:val="15"/>
                <w:shd w:val="clear" w:color="auto" w:fill="FFFFFF"/>
              </w:rPr>
            </w:pPr>
            <w:r>
              <w:rPr>
                <w:rFonts w:hint="eastAsia" w:ascii="仿宋_GB2312" w:eastAsia="仿宋_GB2312"/>
                <w:color w:val="000000"/>
                <w:sz w:val="15"/>
                <w:szCs w:val="15"/>
                <w:shd w:val="clear" w:color="auto" w:fill="FFFFFF"/>
              </w:rPr>
              <w:t>城市执 法</w:t>
            </w:r>
          </w:p>
        </w:tc>
        <w:tc>
          <w:tcPr>
            <w:tcW w:w="1155" w:type="dxa"/>
            <w:vAlign w:val="center"/>
          </w:tcPr>
          <w:p>
            <w:pPr>
              <w:rPr>
                <w:rFonts w:hint="eastAsia" w:ascii="仿宋_GB2312" w:eastAsia="仿宋_GB2312"/>
                <w:color w:val="000000"/>
                <w:sz w:val="15"/>
                <w:szCs w:val="15"/>
                <w:shd w:val="clear" w:color="auto" w:fill="FFFFFF"/>
              </w:rPr>
            </w:pPr>
            <w:r>
              <w:rPr>
                <w:rFonts w:hint="eastAsia" w:ascii="仿宋_GB2312" w:eastAsia="仿宋_GB2312"/>
                <w:color w:val="000000"/>
                <w:sz w:val="15"/>
                <w:szCs w:val="15"/>
                <w:shd w:val="clear" w:color="auto" w:fill="FFFFFF"/>
              </w:rPr>
              <w:t>辖</w:t>
            </w:r>
            <w:r>
              <w:rPr>
                <w:rFonts w:hint="eastAsia" w:ascii="仿宋_GB2312" w:eastAsia="仿宋_GB2312"/>
                <w:color w:val="000000"/>
                <w:sz w:val="15"/>
                <w:szCs w:val="15"/>
                <w:shd w:val="clear" w:color="auto" w:fill="FFFFFF"/>
                <w:lang w:val="en-US" w:eastAsia="zh-CN"/>
              </w:rPr>
              <w:t>区</w:t>
            </w:r>
            <w:r>
              <w:rPr>
                <w:rFonts w:hint="eastAsia" w:ascii="仿宋_GB2312" w:eastAsia="仿宋_GB2312"/>
                <w:color w:val="000000"/>
                <w:sz w:val="15"/>
                <w:szCs w:val="15"/>
                <w:shd w:val="clear" w:color="auto" w:fill="FFFFFF"/>
              </w:rPr>
              <w:t>内违建项目，全镇偷牧禁牧进行处罚</w:t>
            </w:r>
          </w:p>
        </w:tc>
        <w:tc>
          <w:tcPr>
            <w:tcW w:w="2730" w:type="dxa"/>
            <w:vAlign w:val="center"/>
          </w:tcPr>
          <w:p>
            <w:pPr>
              <w:rPr>
                <w:rFonts w:hint="eastAsia" w:ascii="仿宋_GB2312" w:eastAsia="仿宋_GB2312"/>
                <w:color w:val="000000"/>
                <w:sz w:val="15"/>
                <w:szCs w:val="15"/>
                <w:shd w:val="clear" w:color="auto" w:fill="FFFFFF"/>
              </w:rPr>
            </w:pPr>
            <w:r>
              <w:rPr>
                <w:rFonts w:hint="eastAsia" w:ascii="仿宋_GB2312" w:eastAsia="仿宋_GB2312"/>
                <w:color w:val="000000"/>
                <w:sz w:val="15"/>
                <w:szCs w:val="15"/>
                <w:shd w:val="clear" w:color="auto" w:fill="FFFFFF"/>
              </w:rPr>
              <w:t>根据《城市管理行政执法条例》相关规定</w:t>
            </w:r>
          </w:p>
        </w:tc>
        <w:tc>
          <w:tcPr>
            <w:tcW w:w="2520" w:type="dxa"/>
            <w:vAlign w:val="center"/>
          </w:tcPr>
          <w:p>
            <w:pPr>
              <w:rPr>
                <w:rFonts w:hint="eastAsia" w:ascii="仿宋_GB2312" w:eastAsia="仿宋_GB2312"/>
                <w:color w:val="000000"/>
                <w:sz w:val="15"/>
                <w:szCs w:val="15"/>
                <w:shd w:val="clear" w:color="auto" w:fill="FFFFFF"/>
              </w:rPr>
            </w:pPr>
            <w:r>
              <w:rPr>
                <w:rFonts w:hint="eastAsia" w:ascii="仿宋_GB2312" w:eastAsia="仿宋_GB2312"/>
                <w:color w:val="000000"/>
                <w:sz w:val="15"/>
                <w:szCs w:val="15"/>
                <w:shd w:val="clear" w:color="auto" w:fill="FFFFFF"/>
              </w:rPr>
              <w:t>《政府信息公开条例》</w:t>
            </w:r>
          </w:p>
        </w:tc>
        <w:tc>
          <w:tcPr>
            <w:tcW w:w="1620" w:type="dxa"/>
            <w:vAlign w:val="center"/>
          </w:tcPr>
          <w:p>
            <w:pPr>
              <w:rPr>
                <w:rFonts w:hint="eastAsia" w:ascii="仿宋_GB2312" w:eastAsia="仿宋_GB2312"/>
                <w:color w:val="000000"/>
                <w:sz w:val="15"/>
                <w:szCs w:val="15"/>
                <w:shd w:val="clear" w:color="auto" w:fill="FFFFFF"/>
              </w:rPr>
            </w:pPr>
            <w:r>
              <w:rPr>
                <w:rFonts w:hint="eastAsia" w:ascii="仿宋_GB2312" w:eastAsia="仿宋_GB2312"/>
                <w:color w:val="000000"/>
                <w:sz w:val="15"/>
                <w:szCs w:val="15"/>
                <w:shd w:val="clear" w:color="auto" w:fill="FFFFFF"/>
              </w:rPr>
              <w:t>实时公开</w:t>
            </w:r>
          </w:p>
        </w:tc>
        <w:tc>
          <w:tcPr>
            <w:tcW w:w="1110" w:type="dxa"/>
            <w:vAlign w:val="center"/>
          </w:tcPr>
          <w:p>
            <w:pPr>
              <w:rPr>
                <w:rFonts w:hint="eastAsia" w:ascii="仿宋_GB2312" w:eastAsia="仿宋_GB2312"/>
                <w:color w:val="000000"/>
                <w:sz w:val="15"/>
                <w:szCs w:val="15"/>
                <w:shd w:val="clear" w:color="auto" w:fill="FFFFFF"/>
              </w:rPr>
            </w:pPr>
            <w:r>
              <w:rPr>
                <w:rFonts w:hint="eastAsia" w:ascii="仿宋_GB2312" w:eastAsia="仿宋_GB2312"/>
                <w:color w:val="000000"/>
                <w:sz w:val="15"/>
                <w:szCs w:val="15"/>
                <w:shd w:val="clear" w:color="auto" w:fill="FFFFFF"/>
                <w:lang w:eastAsia="zh-CN"/>
              </w:rPr>
              <w:t>龙口镇</w:t>
            </w:r>
            <w:r>
              <w:rPr>
                <w:rFonts w:hint="eastAsia" w:ascii="仿宋_GB2312" w:eastAsia="仿宋_GB2312"/>
                <w:color w:val="000000"/>
                <w:sz w:val="15"/>
                <w:szCs w:val="15"/>
                <w:shd w:val="clear" w:color="auto" w:fill="FFFFFF"/>
              </w:rPr>
              <w:t>人民政府</w:t>
            </w:r>
          </w:p>
        </w:tc>
        <w:tc>
          <w:tcPr>
            <w:tcW w:w="1516" w:type="dxa"/>
            <w:vAlign w:val="center"/>
          </w:tcPr>
          <w:p>
            <w:pPr>
              <w:rPr>
                <w:rFonts w:hint="eastAsia" w:ascii="仿宋_GB2312" w:eastAsia="仿宋_GB2312"/>
                <w:color w:val="000000"/>
                <w:sz w:val="15"/>
                <w:szCs w:val="15"/>
                <w:shd w:val="clear" w:color="auto" w:fill="FFFFFF"/>
              </w:rPr>
            </w:pPr>
            <w:r>
              <w:rPr>
                <w:rFonts w:hint="eastAsia" w:ascii="仿宋_GB2312" w:eastAsia="仿宋_GB2312"/>
                <w:color w:val="000000"/>
                <w:sz w:val="15"/>
                <w:szCs w:val="15"/>
                <w:shd w:val="clear" w:color="auto" w:fill="FFFFFF"/>
              </w:rPr>
              <w:t>■政府网站</w:t>
            </w:r>
          </w:p>
        </w:tc>
        <w:tc>
          <w:tcPr>
            <w:tcW w:w="584" w:type="dxa"/>
            <w:vAlign w:val="center"/>
          </w:tcPr>
          <w:p>
            <w:pPr>
              <w:rPr>
                <w:rFonts w:hint="eastAsia" w:ascii="仿宋_GB2312" w:eastAsia="仿宋_GB2312"/>
                <w:color w:val="000000"/>
                <w:sz w:val="15"/>
                <w:szCs w:val="15"/>
                <w:shd w:val="clear" w:color="auto" w:fill="FFFFFF"/>
              </w:rPr>
            </w:pPr>
            <w:r>
              <w:rPr>
                <w:rFonts w:hint="eastAsia" w:ascii="仿宋_GB2312" w:eastAsia="仿宋_GB2312"/>
                <w:color w:val="000000"/>
                <w:sz w:val="15"/>
                <w:szCs w:val="15"/>
                <w:shd w:val="clear" w:color="auto" w:fill="FFFFFF"/>
              </w:rPr>
              <w:t>√</w:t>
            </w:r>
          </w:p>
        </w:tc>
        <w:tc>
          <w:tcPr>
            <w:tcW w:w="665" w:type="dxa"/>
            <w:vAlign w:val="center"/>
          </w:tcPr>
          <w:p>
            <w:pPr>
              <w:rPr>
                <w:rFonts w:hint="eastAsia" w:ascii="仿宋_GB2312" w:eastAsia="仿宋_GB2312"/>
                <w:color w:val="000000"/>
                <w:sz w:val="15"/>
                <w:szCs w:val="15"/>
                <w:shd w:val="clear" w:color="auto" w:fill="FFFFFF"/>
              </w:rPr>
            </w:pPr>
          </w:p>
        </w:tc>
        <w:tc>
          <w:tcPr>
            <w:tcW w:w="551" w:type="dxa"/>
            <w:vAlign w:val="center"/>
          </w:tcPr>
          <w:p>
            <w:pPr>
              <w:rPr>
                <w:rFonts w:hint="eastAsia" w:ascii="仿宋_GB2312" w:eastAsia="仿宋_GB2312"/>
                <w:color w:val="000000"/>
                <w:sz w:val="15"/>
                <w:szCs w:val="15"/>
                <w:shd w:val="clear" w:color="auto" w:fill="FFFFFF"/>
              </w:rPr>
            </w:pPr>
            <w:r>
              <w:rPr>
                <w:rFonts w:hint="eastAsia" w:ascii="仿宋_GB2312" w:eastAsia="仿宋_GB2312"/>
                <w:color w:val="000000"/>
                <w:sz w:val="15"/>
                <w:szCs w:val="15"/>
                <w:shd w:val="clear" w:color="auto" w:fill="FFFFFF"/>
              </w:rPr>
              <w:t>√</w:t>
            </w:r>
          </w:p>
        </w:tc>
        <w:tc>
          <w:tcPr>
            <w:tcW w:w="674" w:type="dxa"/>
            <w:vAlign w:val="center"/>
          </w:tcPr>
          <w:p>
            <w:pPr>
              <w:jc w:val="center"/>
              <w:rPr>
                <w:rFonts w:ascii="仿宋_GB2312" w:hAnsi="仿宋" w:eastAsia="仿宋_GB2312" w:cs="宋体"/>
                <w:color w:val="000000"/>
                <w:sz w:val="18"/>
                <w:szCs w:val="18"/>
              </w:rPr>
            </w:pPr>
          </w:p>
        </w:tc>
      </w:tr>
    </w:tbl>
    <w:tbl>
      <w:tblPr>
        <w:tblStyle w:val="8"/>
        <w:tblpPr w:leftFromText="180" w:rightFromText="180" w:vertAnchor="text" w:tblpX="15812" w:tblpY="-12887"/>
        <w:tblOverlap w:val="never"/>
        <w:tblW w:w="5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576" w:type="dxa"/>
          </w:tcPr>
          <w:p>
            <w:pPr>
              <w:rPr>
                <w:kern w:val="0"/>
                <w:sz w:val="20"/>
                <w:szCs w:val="20"/>
              </w:rPr>
            </w:pPr>
          </w:p>
        </w:tc>
      </w:tr>
    </w:tbl>
    <w:p>
      <w:pPr>
        <w:jc w:val="left"/>
        <w:rPr>
          <w:rFonts w:ascii="宋体" w:cs="宋体"/>
        </w:rPr>
      </w:pPr>
      <w:r>
        <w:t xml:space="preserve">    </w:t>
      </w:r>
      <w:r>
        <w:rPr>
          <w:rFonts w:hint="eastAsia"/>
          <w:b/>
          <w:bCs/>
        </w:rPr>
        <w:t>【填表说明】</w:t>
      </w:r>
      <w:r>
        <w:rPr>
          <w:rFonts w:ascii="宋体" w:hAnsi="宋体" w:cs="宋体"/>
        </w:rPr>
        <w:t>1.</w:t>
      </w:r>
      <w:r>
        <w:rPr>
          <w:rFonts w:hint="eastAsia" w:ascii="宋体" w:hAnsi="宋体" w:cs="宋体"/>
        </w:rPr>
        <w:t>一级事项，是指具体职责或行业领域等；</w:t>
      </w:r>
      <w:r>
        <w:rPr>
          <w:rFonts w:ascii="宋体" w:hAnsi="宋体" w:cs="宋体"/>
        </w:rPr>
        <w:t>2.</w:t>
      </w:r>
      <w:r>
        <w:rPr>
          <w:rFonts w:hint="eastAsia" w:ascii="宋体" w:hAnsi="宋体" w:cs="宋体"/>
        </w:rPr>
        <w:t>二级事项，是指一级事项的细化事项，更具体的事项；</w:t>
      </w:r>
      <w:r>
        <w:rPr>
          <w:rFonts w:ascii="宋体" w:hAnsi="宋体" w:cs="宋体"/>
        </w:rPr>
        <w:t>3.</w:t>
      </w:r>
      <w:r>
        <w:rPr>
          <w:rFonts w:hint="eastAsia" w:ascii="宋体" w:hAnsi="宋体" w:cs="宋体"/>
        </w:rPr>
        <w:t>公开内容，是指二级事项中应包括的具体要素或法律法规和政策等中应包括的具体内容；</w:t>
      </w:r>
      <w:r>
        <w:rPr>
          <w:rFonts w:ascii="宋体" w:hAnsi="宋体" w:cs="宋体"/>
        </w:rPr>
        <w:t>4.</w:t>
      </w:r>
      <w:r>
        <w:rPr>
          <w:rFonts w:hint="eastAsia" w:ascii="宋体" w:hAnsi="宋体" w:cs="宋体"/>
        </w:rPr>
        <w:t>公开依据，是指公开事项的具体依据的法律法规、政策等文件；</w:t>
      </w:r>
      <w:r>
        <w:rPr>
          <w:rFonts w:ascii="宋体" w:hAnsi="宋体" w:cs="宋体"/>
        </w:rPr>
        <w:t>5.</w:t>
      </w:r>
      <w:r>
        <w:rPr>
          <w:rFonts w:hint="eastAsia" w:ascii="宋体" w:hAnsi="宋体" w:cs="宋体"/>
        </w:rPr>
        <w:t>公开时限，是指根法律法规、政策文件的公开时限，可以根据工作实际将公开时限压</w:t>
      </w:r>
      <w:r>
        <w:rPr>
          <w:rFonts w:hint="eastAsia" w:ascii="仿宋_GB2312" w:hAnsi="宋体" w:eastAsia="仿宋_GB2312"/>
          <w:color w:val="000000"/>
          <w:sz w:val="18"/>
          <w:szCs w:val="18"/>
        </w:rPr>
        <w:t>合情合理</w:t>
      </w:r>
      <w:r>
        <w:rPr>
          <w:rFonts w:hint="eastAsia" w:ascii="宋体" w:hAnsi="宋体" w:cs="宋体"/>
        </w:rPr>
        <w:t>范围内；</w:t>
      </w:r>
      <w:r>
        <w:rPr>
          <w:rFonts w:ascii="宋体" w:hAnsi="宋体" w:cs="宋体"/>
        </w:rPr>
        <w:t>6.</w:t>
      </w:r>
      <w:r>
        <w:rPr>
          <w:rFonts w:hint="eastAsia" w:ascii="宋体" w:hAnsi="宋体" w:cs="宋体"/>
        </w:rPr>
        <w:t>公开主体，是指行政机关（或从事政府具体工作企事业单位）或授权的机构；</w:t>
      </w:r>
      <w:r>
        <w:rPr>
          <w:rFonts w:ascii="宋体" w:hAnsi="宋体" w:cs="宋体"/>
        </w:rPr>
        <w:t>6.</w:t>
      </w:r>
      <w:r>
        <w:rPr>
          <w:rFonts w:hint="eastAsia" w:ascii="宋体" w:hAnsi="宋体" w:cs="宋体"/>
        </w:rPr>
        <w:t>公开渠道和载体，是指拟公开事项选择的政府网站、微博、微信、电视、报纸、公示公告栏、公开查阅点等媒介，可以多种渠道；</w:t>
      </w:r>
      <w:r>
        <w:rPr>
          <w:rFonts w:ascii="宋体" w:hAnsi="宋体" w:cs="宋体"/>
        </w:rPr>
        <w:t>7.</w:t>
      </w:r>
      <w:r>
        <w:rPr>
          <w:rFonts w:hint="eastAsia" w:ascii="宋体" w:hAnsi="宋体" w:cs="宋体"/>
        </w:rPr>
        <w:t>公开对象，是指拟公开事项公开群体，如全社会、特殊群众；</w:t>
      </w:r>
      <w:r>
        <w:rPr>
          <w:rFonts w:ascii="宋体" w:hAnsi="宋体" w:cs="宋体"/>
        </w:rPr>
        <w:t>8.</w:t>
      </w:r>
      <w:r>
        <w:rPr>
          <w:rFonts w:hint="eastAsia" w:ascii="宋体" w:hAnsi="宋体" w:cs="宋体"/>
        </w:rPr>
        <w:t>公开方式，是指拟公开事项是属于主动公开，还是依申请公开。</w:t>
      </w:r>
      <w:r>
        <w:rPr>
          <w:rFonts w:ascii="宋体" w:cs="宋体"/>
        </w:rPr>
        <w:tab/>
      </w:r>
      <w:r>
        <w:rPr>
          <w:rFonts w:ascii="宋体" w:cs="宋体"/>
        </w:rPr>
        <w:tab/>
      </w:r>
      <w:r>
        <w:rPr>
          <w:rFonts w:ascii="宋体" w:cs="宋体"/>
        </w:rPr>
        <w:tab/>
      </w:r>
      <w:r>
        <w:rPr>
          <w:rFonts w:ascii="宋体" w:cs="宋体"/>
        </w:rPr>
        <w:tab/>
      </w:r>
      <w:r>
        <w:rPr>
          <w:rFonts w:ascii="宋体" w:cs="宋体"/>
        </w:rPr>
        <w:tab/>
      </w:r>
      <w:r>
        <w:rPr>
          <w:rFonts w:ascii="宋体" w:cs="宋体"/>
        </w:rPr>
        <w:tab/>
      </w:r>
      <w:r>
        <w:rPr>
          <w:rFonts w:ascii="宋体" w:cs="宋体"/>
        </w:rPr>
        <w:tab/>
      </w:r>
    </w:p>
    <w:p>
      <w:pPr>
        <w:rPr>
          <w:rFonts w:ascii="宋体" w:cs="宋体"/>
        </w:rPr>
      </w:pPr>
    </w:p>
    <w:sectPr>
      <w:pgSz w:w="16838" w:h="11906" w:orient="landscape"/>
      <w:pgMar w:top="1020" w:right="1134" w:bottom="1020" w:left="1134"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bordersDoNotSurroundHeader w:val="1"/>
  <w:bordersDoNotSurroundFooter w:val="1"/>
  <w:documentProtection w:enforcement="0"/>
  <w:defaultTabStop w:val="420"/>
  <w:drawingGridHorizontalSpacing w:val="105"/>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577"/>
    <w:rsid w:val="00066C07"/>
    <w:rsid w:val="00085BF9"/>
    <w:rsid w:val="000E0359"/>
    <w:rsid w:val="001158E2"/>
    <w:rsid w:val="00152877"/>
    <w:rsid w:val="00180273"/>
    <w:rsid w:val="001A0CB7"/>
    <w:rsid w:val="001B7F6D"/>
    <w:rsid w:val="001D5431"/>
    <w:rsid w:val="0022414C"/>
    <w:rsid w:val="00235CC2"/>
    <w:rsid w:val="00287AAC"/>
    <w:rsid w:val="002E3FBE"/>
    <w:rsid w:val="0033514C"/>
    <w:rsid w:val="0036321C"/>
    <w:rsid w:val="003D2803"/>
    <w:rsid w:val="003D6E75"/>
    <w:rsid w:val="003E03C7"/>
    <w:rsid w:val="003E44AB"/>
    <w:rsid w:val="003E70B9"/>
    <w:rsid w:val="004012B9"/>
    <w:rsid w:val="00443643"/>
    <w:rsid w:val="00467DB3"/>
    <w:rsid w:val="0048743E"/>
    <w:rsid w:val="00493270"/>
    <w:rsid w:val="004E0D1A"/>
    <w:rsid w:val="004E4BA2"/>
    <w:rsid w:val="00503208"/>
    <w:rsid w:val="005277E5"/>
    <w:rsid w:val="0053531C"/>
    <w:rsid w:val="005C0BD9"/>
    <w:rsid w:val="005E5965"/>
    <w:rsid w:val="005E7C62"/>
    <w:rsid w:val="006715EC"/>
    <w:rsid w:val="006848C4"/>
    <w:rsid w:val="006A5332"/>
    <w:rsid w:val="006C0959"/>
    <w:rsid w:val="00794635"/>
    <w:rsid w:val="007B44E4"/>
    <w:rsid w:val="007D426F"/>
    <w:rsid w:val="007E2D98"/>
    <w:rsid w:val="007E3FF9"/>
    <w:rsid w:val="00821B61"/>
    <w:rsid w:val="00844376"/>
    <w:rsid w:val="0086153A"/>
    <w:rsid w:val="008C6577"/>
    <w:rsid w:val="009405C0"/>
    <w:rsid w:val="0094080A"/>
    <w:rsid w:val="00947F88"/>
    <w:rsid w:val="009539AC"/>
    <w:rsid w:val="00962C29"/>
    <w:rsid w:val="009A5282"/>
    <w:rsid w:val="00A21987"/>
    <w:rsid w:val="00A63D5A"/>
    <w:rsid w:val="00AA645C"/>
    <w:rsid w:val="00B42B60"/>
    <w:rsid w:val="00B50DC4"/>
    <w:rsid w:val="00B67149"/>
    <w:rsid w:val="00C219DE"/>
    <w:rsid w:val="00CA3D1F"/>
    <w:rsid w:val="00CA57FA"/>
    <w:rsid w:val="00D03B71"/>
    <w:rsid w:val="00D53363"/>
    <w:rsid w:val="00D554F4"/>
    <w:rsid w:val="00D75F1F"/>
    <w:rsid w:val="00D91B9D"/>
    <w:rsid w:val="00E42E75"/>
    <w:rsid w:val="00E67F96"/>
    <w:rsid w:val="00E75179"/>
    <w:rsid w:val="00F2087E"/>
    <w:rsid w:val="00F93FAA"/>
    <w:rsid w:val="00FD3174"/>
    <w:rsid w:val="00FF4DC4"/>
    <w:rsid w:val="19454C58"/>
    <w:rsid w:val="2390726A"/>
    <w:rsid w:val="5B95685E"/>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1"/>
    <w:qFormat/>
    <w:uiPriority w:val="99"/>
    <w:pPr>
      <w:keepNext/>
      <w:keepLines/>
      <w:spacing w:before="340" w:after="330" w:line="578" w:lineRule="auto"/>
      <w:outlineLvl w:val="0"/>
    </w:pPr>
    <w:rPr>
      <w:b/>
      <w:bCs/>
      <w:kern w:val="44"/>
      <w:sz w:val="44"/>
      <w:szCs w:val="44"/>
    </w:rPr>
  </w:style>
  <w:style w:type="character" w:default="1" w:styleId="9">
    <w:name w:val="Default Paragraph Font"/>
    <w:semiHidden/>
    <w:qFormat/>
    <w:uiPriority w:val="99"/>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2"/>
    <w:qFormat/>
    <w:uiPriority w:val="99"/>
    <w:pPr>
      <w:jc w:val="left"/>
    </w:pPr>
  </w:style>
  <w:style w:type="paragraph" w:styleId="4">
    <w:name w:val="Balloon Text"/>
    <w:basedOn w:val="1"/>
    <w:link w:val="22"/>
    <w:qFormat/>
    <w:uiPriority w:val="99"/>
    <w:rPr>
      <w:sz w:val="18"/>
      <w:szCs w:val="18"/>
    </w:rPr>
  </w:style>
  <w:style w:type="paragraph" w:styleId="5">
    <w:name w:val="footer"/>
    <w:basedOn w:val="1"/>
    <w:link w:val="14"/>
    <w:qFormat/>
    <w:uiPriority w:val="99"/>
    <w:pPr>
      <w:tabs>
        <w:tab w:val="center" w:pos="4153"/>
        <w:tab w:val="right" w:pos="8306"/>
      </w:tabs>
      <w:snapToGrid w:val="0"/>
      <w:jc w:val="left"/>
    </w:pPr>
    <w:rPr>
      <w:sz w:val="18"/>
      <w:szCs w:val="18"/>
    </w:rPr>
  </w:style>
  <w:style w:type="paragraph" w:styleId="6">
    <w:name w:val="header"/>
    <w:basedOn w:val="1"/>
    <w:link w:val="15"/>
    <w:qFormat/>
    <w:uiPriority w:val="99"/>
    <w:pPr>
      <w:pBdr>
        <w:bottom w:val="single" w:color="auto" w:sz="6" w:space="1"/>
      </w:pBdr>
      <w:tabs>
        <w:tab w:val="center" w:pos="4153"/>
        <w:tab w:val="right" w:pos="8306"/>
      </w:tabs>
      <w:snapToGrid w:val="0"/>
      <w:jc w:val="center"/>
    </w:pPr>
    <w:rPr>
      <w:sz w:val="18"/>
      <w:szCs w:val="18"/>
    </w:rPr>
  </w:style>
  <w:style w:type="paragraph" w:styleId="7">
    <w:name w:val="toc 1"/>
    <w:basedOn w:val="1"/>
    <w:next w:val="1"/>
    <w:qFormat/>
    <w:uiPriority w:val="99"/>
    <w:pPr>
      <w:tabs>
        <w:tab w:val="right" w:leader="dot" w:pos="14760"/>
      </w:tabs>
      <w:spacing w:line="700" w:lineRule="exact"/>
      <w:ind w:left="359" w:leftChars="171" w:right="332" w:rightChars="158"/>
    </w:pPr>
  </w:style>
  <w:style w:type="character" w:styleId="10">
    <w:name w:val="Hyperlink"/>
    <w:basedOn w:val="9"/>
    <w:qFormat/>
    <w:uiPriority w:val="99"/>
    <w:rPr>
      <w:rFonts w:cs="Times New Roman"/>
      <w:color w:val="0000FF"/>
      <w:u w:val="single"/>
    </w:rPr>
  </w:style>
  <w:style w:type="character" w:customStyle="1" w:styleId="11">
    <w:name w:val="Heading 1 Char"/>
    <w:basedOn w:val="9"/>
    <w:link w:val="2"/>
    <w:semiHidden/>
    <w:qFormat/>
    <w:locked/>
    <w:uiPriority w:val="99"/>
    <w:rPr>
      <w:rFonts w:ascii="Calibri" w:hAnsi="Calibri" w:eastAsia="宋体" w:cs="Times New Roman"/>
      <w:b/>
      <w:bCs/>
      <w:kern w:val="44"/>
      <w:sz w:val="44"/>
      <w:szCs w:val="44"/>
    </w:rPr>
  </w:style>
  <w:style w:type="character" w:customStyle="1" w:styleId="12">
    <w:name w:val="Comment Text Char"/>
    <w:basedOn w:val="9"/>
    <w:link w:val="3"/>
    <w:semiHidden/>
    <w:qFormat/>
    <w:locked/>
    <w:uiPriority w:val="99"/>
    <w:rPr>
      <w:rFonts w:ascii="Calibri" w:hAnsi="Calibri" w:eastAsia="宋体" w:cs="Times New Roman"/>
    </w:rPr>
  </w:style>
  <w:style w:type="character" w:customStyle="1" w:styleId="13">
    <w:name w:val="Balloon Text Char"/>
    <w:basedOn w:val="9"/>
    <w:link w:val="4"/>
    <w:semiHidden/>
    <w:qFormat/>
    <w:locked/>
    <w:uiPriority w:val="99"/>
    <w:rPr>
      <w:rFonts w:ascii="Calibri" w:hAnsi="Calibri" w:cs="Times New Roman"/>
      <w:sz w:val="2"/>
    </w:rPr>
  </w:style>
  <w:style w:type="character" w:customStyle="1" w:styleId="14">
    <w:name w:val="Footer Char"/>
    <w:basedOn w:val="9"/>
    <w:link w:val="5"/>
    <w:semiHidden/>
    <w:qFormat/>
    <w:locked/>
    <w:uiPriority w:val="99"/>
    <w:rPr>
      <w:rFonts w:ascii="Calibri" w:hAnsi="Calibri" w:eastAsia="宋体" w:cs="Times New Roman"/>
      <w:sz w:val="18"/>
      <w:szCs w:val="18"/>
    </w:rPr>
  </w:style>
  <w:style w:type="character" w:customStyle="1" w:styleId="15">
    <w:name w:val="Header Char"/>
    <w:basedOn w:val="9"/>
    <w:link w:val="6"/>
    <w:semiHidden/>
    <w:qFormat/>
    <w:locked/>
    <w:uiPriority w:val="99"/>
    <w:rPr>
      <w:rFonts w:ascii="Calibri" w:hAnsi="Calibri" w:eastAsia="宋体" w:cs="Times New Roman"/>
      <w:sz w:val="18"/>
      <w:szCs w:val="18"/>
    </w:rPr>
  </w:style>
  <w:style w:type="paragraph" w:customStyle="1" w:styleId="16">
    <w:name w:val="Comment Subject1"/>
    <w:basedOn w:val="3"/>
    <w:next w:val="3"/>
    <w:link w:val="21"/>
    <w:qFormat/>
    <w:uiPriority w:val="99"/>
    <w:rPr>
      <w:b/>
      <w:bCs/>
    </w:rPr>
  </w:style>
  <w:style w:type="paragraph" w:customStyle="1" w:styleId="17">
    <w:name w:val="列出段落"/>
    <w:basedOn w:val="1"/>
    <w:qFormat/>
    <w:uiPriority w:val="99"/>
    <w:pPr>
      <w:ind w:firstLine="420" w:firstLineChars="200"/>
    </w:pPr>
    <w:rPr>
      <w:rFonts w:ascii="等线" w:hAnsi="等线" w:eastAsia="等线"/>
    </w:rPr>
  </w:style>
  <w:style w:type="paragraph" w:customStyle="1" w:styleId="18">
    <w:name w:val="列出段落1"/>
    <w:basedOn w:val="1"/>
    <w:qFormat/>
    <w:uiPriority w:val="99"/>
    <w:pPr>
      <w:ind w:firstLine="420" w:firstLineChars="200"/>
    </w:pPr>
  </w:style>
  <w:style w:type="character" w:customStyle="1" w:styleId="19">
    <w:name w:val="Page Number1"/>
    <w:basedOn w:val="9"/>
    <w:qFormat/>
    <w:uiPriority w:val="99"/>
    <w:rPr>
      <w:rFonts w:cs="Times New Roman"/>
    </w:rPr>
  </w:style>
  <w:style w:type="character" w:customStyle="1" w:styleId="20">
    <w:name w:val="Comment Reference1"/>
    <w:qFormat/>
    <w:uiPriority w:val="99"/>
    <w:rPr>
      <w:sz w:val="21"/>
    </w:rPr>
  </w:style>
  <w:style w:type="character" w:customStyle="1" w:styleId="21">
    <w:name w:val="批注主题 字符"/>
    <w:basedOn w:val="12"/>
    <w:link w:val="16"/>
    <w:semiHidden/>
    <w:qFormat/>
    <w:locked/>
    <w:uiPriority w:val="99"/>
    <w:rPr>
      <w:b/>
      <w:bCs/>
    </w:rPr>
  </w:style>
  <w:style w:type="character" w:customStyle="1" w:styleId="22">
    <w:name w:val="Balloon Text Char1"/>
    <w:basedOn w:val="9"/>
    <w:link w:val="4"/>
    <w:semiHidden/>
    <w:qFormat/>
    <w:locked/>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7</Pages>
  <Words>773</Words>
  <Characters>4411</Characters>
  <Lines>0</Lines>
  <Paragraphs>0</Paragraphs>
  <TotalTime>14</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2020-09-16T08:25:00Z</dcterms:created>
  <dc:creator>tai yuzhu</dc:creator>
  <cp:lastModifiedBy>ghy</cp:lastModifiedBy>
  <cp:lastPrinted>2020-09-17T01:28:00Z</cp:lastPrinted>
  <dcterms:modified xsi:type="dcterms:W3CDTF">2020-09-18T02:11:38Z</dcterms:modified>
  <dc:title>Song</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