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center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43"/>
          <w:szCs w:val="43"/>
          <w:u w:val="none"/>
        </w:rPr>
      </w:pP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《薛家湾镇北片区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u w:val="none"/>
        </w:rPr>
        <w:t>控制性详细规划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u w:val="none"/>
          <w:lang w:val="en-US" w:eastAsia="zh-CN"/>
        </w:rPr>
        <w:t>》</w:t>
      </w:r>
      <w:r>
        <w:rPr>
          <w:rStyle w:val="5"/>
          <w:rFonts w:hint="eastAsia" w:ascii="宋体" w:hAnsi="宋体" w:eastAsia="宋体" w:cs="宋体"/>
          <w:b/>
          <w:i w:val="0"/>
          <w:caps w:val="0"/>
          <w:color w:val="333333"/>
          <w:spacing w:val="0"/>
          <w:sz w:val="36"/>
          <w:szCs w:val="36"/>
          <w:u w:val="none"/>
        </w:rPr>
        <w:t>修改征求利害关系人意见公告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720" w:lineRule="atLeast"/>
        <w:ind w:left="0" w:right="0" w:firstLine="0"/>
        <w:jc w:val="left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43"/>
          <w:szCs w:val="43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为推进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准格尔旗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城市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发展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,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我局组织编制完成了《薛家湾镇北片区控制性详细规划修改必要性专题论证报告》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，并通过了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专家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论证。根据《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中华人民共和国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城乡规划法》、《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内蒙古自治区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城乡规划条例》等相关法律、法规、规章、规定的要求，我局拟按程序启动控规修改，现先予以征求意见。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  <w:u w:val="none"/>
        </w:rPr>
        <w:t>一、规划范围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本次修改范围为薛大快速通道以西、北苑大街以北、北山经一路以东，规划建设用地边界以南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Style w:val="5"/>
          <w:rFonts w:hint="eastAsia" w:ascii="黑体" w:hAnsi="宋体" w:eastAsia="黑体" w:cs="黑体"/>
          <w:b/>
          <w:i w:val="0"/>
          <w:caps w:val="0"/>
          <w:color w:val="333333"/>
          <w:spacing w:val="0"/>
          <w:sz w:val="27"/>
          <w:szCs w:val="27"/>
          <w:u w:val="none"/>
        </w:rPr>
        <w:t>二、规划意向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本次规划意图对该片区整体功能进行重新定位，优化用地布局，梳理道路交通系统，完善公配设施支撑，并相应对各地块控制指标进行研究控制。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宋体" w:cs="&amp;quot"/>
          <w:i w:val="0"/>
          <w:caps w:val="0"/>
          <w:color w:val="333333"/>
          <w:spacing w:val="0"/>
          <w:sz w:val="21"/>
          <w:szCs w:val="21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凡是与本控规修改有重大利害关系的公民、法人以及其他组织，对本项控规修改如有意见或建议，请在本征求意见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稿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发布之日起7日内，持本人身份证件以及证明利害关系存在的证据材料（如本人房屋所有权证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eastAsia="zh-CN"/>
        </w:rPr>
        <w:t>、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国有土地使用证、不动产证等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），向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eastAsia="zh-CN"/>
        </w:rPr>
        <w:t>准格尔旗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自然资源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局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申报，登记为利害关系人，并提交具体的意见。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逾期不申报的，视为自动放弃上述权利。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同时欢迎广大热心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城乡规划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的公民、法人以及其他组织对该规划修改提出优化建议和意见，使规划更趋完善，更加科学合理。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 w:firstLineChars="200"/>
        <w:jc w:val="both"/>
        <w:rPr>
          <w:rFonts w:hint="default" w:ascii="&amp;quot" w:hAnsi="&amp;quot" w:eastAsia="&amp;quot" w:cs="&amp;quot"/>
          <w:i w:val="0"/>
          <w:caps w:val="0"/>
          <w:color w:val="333333"/>
          <w:spacing w:val="0"/>
          <w:sz w:val="21"/>
          <w:szCs w:val="21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公示时间：20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日-20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5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公示网站：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eastAsia="zh-CN"/>
        </w:rPr>
        <w:t>准格尔旗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人民政府网站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eastAsia="zh-CN"/>
        </w:rPr>
        <w:t>，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准旗自然资源局微信公众号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540" w:firstLineChars="200"/>
        <w:jc w:val="both"/>
        <w:rPr>
          <w:rFonts w:hint="default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联系地址：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准格尔旗大路新区建业大厦7号楼410办公室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5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来信请邮寄至：准格尔旗大路新区建业大厦7号楼410办公室；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5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电子邮件请发至：42600407@qq.com ；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right="0" w:firstLine="540" w:firstLineChars="200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联系电话：0477—3918365。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 xml:space="preserve">                                    准格尔旗自然资源局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 xml:space="preserve">                                      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20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年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1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月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t>29</w:t>
      </w: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</w:rPr>
        <w:t>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uto"/>
        <w:ind w:left="0" w:right="0" w:firstLine="645"/>
        <w:jc w:val="both"/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</w:pPr>
      <w:r>
        <w:rPr>
          <w:rFonts w:hint="eastAsia" w:ascii="宋体" w:hAnsi="宋体" w:eastAsia="宋体" w:cs="宋体"/>
          <w:i w:val="0"/>
          <w:caps w:val="0"/>
          <w:color w:val="333333"/>
          <w:spacing w:val="0"/>
          <w:sz w:val="27"/>
          <w:szCs w:val="27"/>
          <w:u w:val="none"/>
          <w:lang w:val="en-US" w:eastAsia="zh-CN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-740410</wp:posOffset>
            </wp:positionH>
            <wp:positionV relativeFrom="paragraph">
              <wp:posOffset>255905</wp:posOffset>
            </wp:positionV>
            <wp:extent cx="6921500" cy="5592445"/>
            <wp:effectExtent l="0" t="0" r="12700" b="8255"/>
            <wp:wrapNone/>
            <wp:docPr id="1" name="图片 1" descr="D:\D盘文件\2021年规划编制工作\2021年word\北山控规修改范围.jpg北山控规修改范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D:\D盘文件\2021年规划编制工作\2021年word\北山控规修改范围.jpg北山控规修改范围"/>
                    <pic:cNvPicPr>
                      <a:picLocks noChangeAspect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921500" cy="5592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&amp;quot">
    <w:altName w:val="AMGD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MGDT">
    <w:panose1 w:val="02000400000000000000"/>
    <w:charset w:val="00"/>
    <w:family w:val="auto"/>
    <w:pitch w:val="default"/>
    <w:sig w:usb0="80000003" w:usb1="1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1FA4449"/>
    <w:rsid w:val="01FA4449"/>
    <w:rsid w:val="1DD71B5D"/>
    <w:rsid w:val="2E0B563F"/>
    <w:rsid w:val="4B052668"/>
    <w:rsid w:val="522A3D29"/>
    <w:rsid w:val="5D7C07A1"/>
    <w:rsid w:val="70B24459"/>
    <w:rsid w:val="7AE703AF"/>
    <w:rsid w:val="7C4C3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paragraph" w:customStyle="1" w:styleId="6">
    <w:name w:val="样式3"/>
    <w:basedOn w:val="1"/>
    <w:qFormat/>
    <w:uiPriority w:val="0"/>
    <w:pPr>
      <w:ind w:firstLine="300"/>
      <w:jc w:val="left"/>
    </w:pPr>
    <w:rPr>
      <w:rFonts w:ascii="黑体" w:eastAsia="黑体"/>
      <w:sz w:val="3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2020-04-26T06:51:00Z</dcterms:created>
  <dc:creator>lenovo</dc:creator>
  <cp:lastModifiedBy>lenovo</cp:lastModifiedBy>
  <dcterms:modified xsi:type="dcterms:W3CDTF">2021-01-29T02:29:23Z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