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/>
        <w:spacing w:beforeAutospacing="0" w:afterAutospacing="0" w:line="56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附件4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准格尔旗矿区消防救援大队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政府专职消防员体格检查标准</w:t>
      </w:r>
    </w:p>
    <w:p>
      <w:pPr>
        <w:snapToGrid/>
        <w:spacing w:beforeAutospacing="0" w:afterAutospacing="0" w:line="560" w:lineRule="exact"/>
        <w:jc w:val="center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"/>
        </w:rPr>
        <w:t>参照公务员录用体检通用标准(试行)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</w:pPr>
      <w:bookmarkStart w:id="0" w:name="1648400-1742331-3"/>
      <w:bookmarkEnd w:id="0"/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第一条 风湿性心脏病、心肌病、冠心病、先天性心脏病等器质性心脏病，不合格。先天性心脏病不需手术者或经手术治愈者，合格。遇有下列情况之一的，排除病理性改变，合格：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(一)心脏听诊有杂音;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(二)频发期前收缩;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(三)心率每分钟小于50次或大于110次;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(四)心电图有异常的其他情况。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第二条 血压在下列范围内，合格：收缩压小于140mmHg;舒张压小于90mmHg.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第三条 血液系统疾病，不合格。单纯性缺铁性贫血，血红蛋白男性高于90g/L、女性高于80g/L,合格。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第四条 结核病不合格。但下列情况合格：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(一)原发性肺结核、继发性肺结核、结核性胸膜炎，临床治愈后稳定1年无变化者;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(二)肺外结核病：肾结核、骨结核、腹膜结核、淋巴结核等，临床治愈后2年无复发，经专科医院检查无变化者。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第五条 慢性支气管炎伴阻塞性肺气肿、支气管扩张、支气管哮喘，不合格。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第六条 慢性胰腺炎、溃疡性结肠炎、克罗恩病等严重慢性消化系统疾病，不合格。胃次全切除术后无严重并发症者，合格。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第七条 各种急慢性肝炎及肝硬化，不合格。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第八条 恶性肿瘤，不合格。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第九条 肾炎、慢性肾盂肾炎、多囊肾、肾功能不全，不合格。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第十条 糖尿病、尿崩症、肢端肥大症等内分泌系统疾病，不合格。甲状腺功能亢进治愈后1年无症状和体征者，合格。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第十三条 晚期血吸虫病，晚期血丝虫病兼有橡皮肿或有乳糜尿，不合格。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第十四条 颅骨缺损、颅内异物存留、颅脑畸形、脑外伤后综合征，不合格。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第十五条 严重的慢性骨髓炎，不合格。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第十六条 三度单纯性甲状腺肿，不合格。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第十七条 有梗阻的胆结石或泌尿系结石，不合格。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第十八条 淋病、梅毒、软下疳、性病性淋巴肉芽肿、尖锐湿疣、生殖器疱疹，艾滋病，不合格。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第十九条 双眼矫正视力均低于4.8(小数视力0.6)，一眼失明另一眼矫正视力低于4.9(小数视力0.8)，有明显视功能损害眼病者，不合格。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第二十条 双耳均有听力障碍，在使用人工听觉装置情况下，双耳在3米以内耳语仍听不见者，不合格。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第二十一条 未纳入体检标准，影响正常履行职责的其他严重疾病，不合格。</w:t>
      </w:r>
    </w:p>
    <w:p>
      <w:pPr>
        <w:snapToGrid/>
        <w:spacing w:beforeAutospacing="0" w:afterAutospacing="0"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5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5050773"/>
    <w:rsid w:val="05050773"/>
    <w:rsid w:val="0CE14B1F"/>
    <w:rsid w:val="4D747F1A"/>
    <w:rsid w:val="6096626D"/>
    <w:rsid w:val="77F1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BodyText"/>
    <w:basedOn w:val="1"/>
    <w:qFormat/>
    <w:uiPriority w:val="0"/>
    <w:pPr>
      <w:jc w:val="center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2023-09-07T06:37:00Z</dcterms:created>
  <dc:creator>JOJO</dc:creator>
  <cp:lastModifiedBy></cp:lastModifiedBy>
  <dcterms:modified xsi:type="dcterms:W3CDTF">2023-11-27T09:14:16Z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9AE72B044FBC4BB9A5CF8FEB391D5AE1_13</vt:lpwstr>
  </property>
</Properties>
</file>