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1" w:rsidRDefault="000F4F2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pPr w:leftFromText="180" w:rightFromText="180" w:vertAnchor="page" w:horzAnchor="page" w:tblpX="1515" w:tblpY="2752"/>
        <w:tblOverlap w:val="never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073"/>
        <w:gridCol w:w="3750"/>
        <w:gridCol w:w="1627"/>
        <w:gridCol w:w="1962"/>
      </w:tblGrid>
      <w:tr w:rsidR="00963B71">
        <w:trPr>
          <w:trHeight w:val="441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963B71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技术职称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</w:tr>
      <w:tr w:rsidR="00963B71">
        <w:trPr>
          <w:trHeight w:val="467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王玉荣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旗中心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骨外科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533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张灿花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旗中心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呼吸病学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研究生（博士）</w:t>
            </w:r>
          </w:p>
        </w:tc>
      </w:tr>
      <w:tr w:rsidR="00963B71">
        <w:trPr>
          <w:trHeight w:val="46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黄云峰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准格尔旗大路医院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临床内科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456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拓新飞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准格尔旗大路医院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533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赵刚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准格尔旗中蒙医院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中医内科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研究生（硕士）</w:t>
            </w:r>
          </w:p>
        </w:tc>
      </w:tr>
      <w:tr w:rsidR="00963B71">
        <w:trPr>
          <w:trHeight w:val="33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李占万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主治医师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61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雷雨田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外科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37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焦占英</w:t>
            </w:r>
            <w:proofErr w:type="gramEnd"/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副高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中西医结合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37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贾刚</w:t>
            </w:r>
            <w:proofErr w:type="gramEnd"/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4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郭春霞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3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冯利勇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4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刘向欣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副高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中医内科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94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马飞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中西医结合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84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王超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呼吸内科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研究生（硕士）</w:t>
            </w:r>
          </w:p>
        </w:tc>
      </w:tr>
      <w:tr w:rsidR="00963B71">
        <w:trPr>
          <w:trHeight w:val="395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王磊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60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杨广涛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准格尔旗人民医院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61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张成龙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预防控制中心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83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张瑞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预防控制中心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预防医学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60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邱桂忠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预防控制中心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基层主任医师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预防医院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 w:rsidR="00963B71">
        <w:trPr>
          <w:trHeight w:val="360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民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预防控制中心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主任医师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60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吕博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旗疾病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预防控制中心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执业医师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预防医学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60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介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普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旗卫生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健康委员会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执业医师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4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曹敏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旗司法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48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王保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旗司法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61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刘林通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旗市场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监督管理局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61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郎凤彬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旗市场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监督管理局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61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王继荣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旗市场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监督管理局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执业助理医师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临床医学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专科</w:t>
            </w:r>
          </w:p>
        </w:tc>
      </w:tr>
      <w:tr w:rsidR="00963B71">
        <w:trPr>
          <w:trHeight w:val="464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王小燕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旗市场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监督管理局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副高级工程师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中药分析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研究生（硕士）</w:t>
            </w:r>
          </w:p>
        </w:tc>
      </w:tr>
      <w:tr w:rsidR="00963B71">
        <w:trPr>
          <w:trHeight w:val="464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杜晨宇</w:t>
            </w:r>
            <w:proofErr w:type="gramEnd"/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旗市场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监督管理局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中级工程师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  <w:tr w:rsidR="00963B71">
        <w:trPr>
          <w:trHeight w:val="360"/>
        </w:trPr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闫程程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准格尔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旗市场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监督管理局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中级工程师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63B71" w:rsidRDefault="000F4F2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药学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本科</w:t>
            </w:r>
          </w:p>
        </w:tc>
      </w:tr>
    </w:tbl>
    <w:p w:rsidR="00963B71" w:rsidRDefault="000F4F24">
      <w:pPr>
        <w:ind w:firstLineChars="200" w:firstLine="640"/>
        <w:rPr>
          <w:rFonts w:asciiTheme="minorEastAsia" w:hAnsiTheme="minorEastAsia" w:cstheme="minorEastAsia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准格尔旗药品安全突发事件应急</w:t>
      </w:r>
      <w:r w:rsidR="006A7D60">
        <w:rPr>
          <w:rFonts w:ascii="黑体" w:eastAsia="黑体" w:hAnsi="黑体" w:cs="黑体" w:hint="eastAsia"/>
          <w:sz w:val="32"/>
          <w:szCs w:val="32"/>
        </w:rPr>
        <w:t>处置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专家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库成员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名单</w:t>
      </w:r>
    </w:p>
    <w:sectPr w:rsidR="00963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24" w:rsidRDefault="000F4F24" w:rsidP="006A7D60">
      <w:r>
        <w:separator/>
      </w:r>
    </w:p>
  </w:endnote>
  <w:endnote w:type="continuationSeparator" w:id="0">
    <w:p w:rsidR="000F4F24" w:rsidRDefault="000F4F24" w:rsidP="006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24" w:rsidRDefault="000F4F24" w:rsidP="006A7D60">
      <w:r>
        <w:separator/>
      </w:r>
    </w:p>
  </w:footnote>
  <w:footnote w:type="continuationSeparator" w:id="0">
    <w:p w:rsidR="000F4F24" w:rsidRDefault="000F4F24" w:rsidP="006A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YTAxNTViYzkzZjQ0MTVkMWJkMWY4NDE2YjdjNjMifQ=="/>
  </w:docVars>
  <w:rsids>
    <w:rsidRoot w:val="793E6FB8"/>
    <w:rsid w:val="000F4F24"/>
    <w:rsid w:val="006A7D60"/>
    <w:rsid w:val="00963B71"/>
    <w:rsid w:val="06580A77"/>
    <w:rsid w:val="06740F0F"/>
    <w:rsid w:val="0BB16BB0"/>
    <w:rsid w:val="14872E31"/>
    <w:rsid w:val="1B2C5769"/>
    <w:rsid w:val="226269FA"/>
    <w:rsid w:val="2F940281"/>
    <w:rsid w:val="491550EE"/>
    <w:rsid w:val="49A30BB6"/>
    <w:rsid w:val="56C26DAE"/>
    <w:rsid w:val="5F7833C5"/>
    <w:rsid w:val="62327898"/>
    <w:rsid w:val="6F7F45A1"/>
    <w:rsid w:val="77EE286B"/>
    <w:rsid w:val="793E6FB8"/>
    <w:rsid w:val="7A4707AD"/>
    <w:rsid w:val="7AB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7D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A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7D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7D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A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7D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xylia</dc:creator>
  <cp:lastModifiedBy>准格尔旗市场监督管理局(拟稿)</cp:lastModifiedBy>
  <cp:revision>2</cp:revision>
  <dcterms:created xsi:type="dcterms:W3CDTF">2023-06-13T03:14:00Z</dcterms:created>
  <dcterms:modified xsi:type="dcterms:W3CDTF">2023-07-04T03:00:00Z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42B570B39F04476684FB0B4BB009E842_11</vt:lpwstr>
  </property>
</Properties>
</file>