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5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460" w:beforeLines="1750" w:after="0" w:afterLines="0" w:line="578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鄂环准审字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〕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75" w:beforeLines="280" w:beforeAutospacing="0" w:afterAutospacing="0" w:line="578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  <w:r>
        <w:rPr>
          <w:rFonts w:hint="eastAsia" w:ascii="方正小标宋简体" w:hAnsi="仿宋" w:eastAsia="方正小标宋简体" w:cs="Times New Roman"/>
          <w:color w:val="auto"/>
          <w:spacing w:val="0"/>
          <w:sz w:val="44"/>
          <w:szCs w:val="44"/>
          <w:lang w:eastAsia="zh-CN"/>
        </w:rPr>
        <w:t>鄂尔多斯市生态环境局准格尔旗分局</w:t>
      </w:r>
    </w:p>
    <w:p>
      <w:pPr>
        <w:spacing w:beforeAutospacing="0" w:afterAutospacing="0" w:line="578" w:lineRule="exact"/>
        <w:ind w:left="836" w:leftChars="0" w:hanging="836" w:hangingChars="200"/>
        <w:jc w:val="center"/>
        <w:rPr>
          <w:rFonts w:hint="eastAsia" w:ascii="方正小标宋简体" w:hAnsi="仿宋" w:eastAsia="方正小标宋简体"/>
          <w:color w:val="auto"/>
          <w:spacing w:val="-11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pacing w:val="-11"/>
          <w:sz w:val="44"/>
          <w:szCs w:val="44"/>
        </w:rPr>
        <w:t>关于准格尔</w:t>
      </w:r>
      <w:r>
        <w:rPr>
          <w:rFonts w:hint="eastAsia" w:ascii="方正小标宋简体" w:hAnsi="仿宋" w:eastAsia="方正小标宋简体"/>
          <w:color w:val="auto"/>
          <w:spacing w:val="-11"/>
          <w:sz w:val="44"/>
          <w:szCs w:val="44"/>
          <w:lang w:eastAsia="zh-CN"/>
        </w:rPr>
        <w:t>公墓</w:t>
      </w:r>
      <w:r>
        <w:rPr>
          <w:rFonts w:hint="eastAsia" w:ascii="方正小标宋简体" w:hAnsi="仿宋" w:eastAsia="方正小标宋简体"/>
          <w:color w:val="auto"/>
          <w:spacing w:val="-11"/>
          <w:sz w:val="44"/>
          <w:szCs w:val="44"/>
        </w:rPr>
        <w:t>（殡仪馆）一期建设项目</w:t>
      </w:r>
    </w:p>
    <w:p>
      <w:pPr>
        <w:spacing w:beforeAutospacing="0" w:afterAutospacing="0" w:line="578" w:lineRule="exact"/>
        <w:ind w:left="880" w:leftChars="0" w:hanging="880" w:hangingChars="200"/>
        <w:jc w:val="center"/>
        <w:rPr>
          <w:rFonts w:hint="eastAsia" w:ascii="方正小标宋简体" w:hAnsi="仿宋" w:eastAsia="方正小标宋简体"/>
          <w:color w:val="auto"/>
          <w:spacing w:val="0"/>
          <w:sz w:val="44"/>
          <w:szCs w:val="44"/>
        </w:rPr>
      </w:pPr>
      <w:r>
        <w:rPr>
          <w:rFonts w:hint="eastAsia" w:ascii="方正小标宋简体" w:hAnsi="仿宋" w:eastAsia="方正小标宋简体"/>
          <w:color w:val="auto"/>
          <w:spacing w:val="0"/>
          <w:sz w:val="44"/>
          <w:szCs w:val="44"/>
          <w:lang w:val="en-US" w:eastAsia="zh-CN"/>
        </w:rPr>
        <w:t>环境影响报告表</w:t>
      </w:r>
      <w:r>
        <w:rPr>
          <w:rFonts w:hint="eastAsia" w:ascii="方正小标宋简体" w:hAnsi="仿宋" w:eastAsia="方正小标宋简体"/>
          <w:color w:val="auto"/>
          <w:spacing w:val="0"/>
          <w:sz w:val="44"/>
          <w:szCs w:val="44"/>
        </w:rPr>
        <w:t>的批复</w:t>
      </w:r>
    </w:p>
    <w:p>
      <w:pPr>
        <w:spacing w:beforeAutospacing="0" w:afterAutospacing="0" w:line="578" w:lineRule="exact"/>
        <w:jc w:val="center"/>
        <w:rPr>
          <w:rFonts w:hint="eastAsia" w:ascii="方正小标宋简体" w:hAnsi="仿宋" w:eastAsia="方正小标宋简体"/>
          <w:color w:val="auto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准格尔旗民政局：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你单位报送的</w:t>
      </w: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内蒙古绿洁环保有限公司编制的《准格尔公墓（殡仪馆）一期建设项目环境影响报告表的批复》（以下简称《报告表》）收悉。经研究，现批复如下：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、本项目位于内蒙古自治区鄂尔多斯市准格尔旗</w:t>
      </w:r>
      <w:bookmarkStart w:id="0" w:name="OLE_LINK2"/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准格尔旗布尔陶亥苏木孔兑沟村川掌沟社</w:t>
      </w:r>
      <w:bookmarkEnd w:id="0"/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，项目用地面积608667平方米，主要建设内容包括火化楼内设</w:t>
      </w:r>
      <w:r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两台火化炉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、殡仪楼、骨灰楼、悼念楼、遗物祭品焚烧车间内设一台遗物</w:t>
      </w:r>
      <w:r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焚烧炉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、公墓、危废暂存间及配套服务设施。项目总投资</w:t>
      </w:r>
      <w:r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5000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万元，其中环保投资为446万元，占总投资的8.92%。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该项目未进行环境影响评价及审批就擅自建设，违反了《中华人民共和国环境影响评价法》的有关规定。你单位须增强守法意识，杜绝违法行为再次发生。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《报告表》认为，在全面落实各项生态环境保护和环境污染防治措施的前提下，项目建设对环境的不利影响能够得到一定的缓解和控制。因此，我局原则同意你公司按照《报告表》中所列的建设项目性质、规模、地点、环境保护措施进行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三、项目运行管理中应重点做好如下工作：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（一）严格落实《报告表》提出的大气污染防治措施。遗体火化废气、</w:t>
      </w:r>
      <w:r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遗物焚烧废气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经“</w:t>
      </w:r>
      <w:r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急冷+除酸脱硫装置（消石灰）+旋风离心器+活性炭吸附装置+布袋除尘器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处理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达标</w:t>
      </w:r>
      <w:r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后由1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5米</w:t>
      </w:r>
      <w:r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高的排气筒排放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。加强运营期管理，确保各类废气排放满足相关标准限值要求。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（二）强化废水处理与回用，实行雨污分流、清污分流。遗体清洗废水、生活污水、地面冲洗废水经</w:t>
      </w:r>
      <w:r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一体化污水处理设施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处理满足《污水综合排放标准》（GB8978-1996）三级标准后拉运至准格尔旗泰禹污水处理厂。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（三）按照“减量化、资源化、无害化”原则。生活垃圾、</w:t>
      </w:r>
      <w:r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遗物祭品焚烧灰渣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废空瓶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、分类收集，委托环卫部门清运、处置；</w:t>
      </w:r>
      <w:r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火化骨灰由各逝者家属装进骨灰盒带走，葬入墓地或寄存于骨灰寄存楼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；</w:t>
      </w:r>
      <w:r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废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弃</w:t>
      </w:r>
      <w:r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防护用品定期送至馆内遗物祭品焚烧炉焚烧处置。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危废库严格按照《危险废物贮存污染控制标准》（GB18597-2001）及2013修改单要求进行设计、建设，确保不会对地下水和土壤造成影响。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（四）应采取妥善控制措施，确保厂界噪声满足《工业企业厂界环境噪声排放标准》（GB12348-2008）2类标准要求。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cs="仿宋_GB2312"/>
          <w:color w:val="000000"/>
          <w:szCs w:val="32"/>
          <w:lang w:eastAsia="zh-CN"/>
        </w:rPr>
        <w:t>（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五</w:t>
      </w:r>
      <w:r>
        <w:rPr>
          <w:rFonts w:hint="eastAsia" w:ascii="仿宋_GB2312" w:hAnsi="仿宋_GB2312" w:cs="仿宋_GB2312"/>
          <w:color w:val="000000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制定环境管理制度，加强运营期生态环境监测。按照排污单位自行监测相关标准、技术规范，完善运营期环境监测方案，保存原始监测结果并定期向</w:t>
      </w: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公众公布。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78" w:lineRule="exact"/>
        <w:textAlignment w:val="auto"/>
        <w:rPr>
          <w:rFonts w:hint="eastAsia" w:ascii="仿宋_GB2312" w:hAnsi="仿宋_GB2312" w:eastAsia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  <w:lang w:eastAsia="zh-CN"/>
        </w:rPr>
        <w:t>（</w:t>
      </w:r>
      <w:r>
        <w:rPr>
          <w:rFonts w:hint="eastAsia" w:ascii="仿宋_GB2312" w:hAnsi="仿宋_GB2312" w:cs="仿宋_GB2312"/>
          <w:color w:val="000000"/>
          <w:szCs w:val="32"/>
          <w:lang w:val="en-US" w:eastAsia="zh-CN"/>
        </w:rPr>
        <w:t>六</w:t>
      </w:r>
      <w:r>
        <w:rPr>
          <w:rFonts w:hint="eastAsia" w:ascii="仿宋_GB2312" w:hAnsi="仿宋_GB2312" w:cs="仿宋_GB2312"/>
          <w:color w:val="000000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强化环境风险防范。制定环境风险应急预案，落实环境风险事故防范措施，提高事故风险防范和污染控制能力。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四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、如果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该项目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建设地点、规模、生产工艺、防治污染和防止生态破坏措施等发生重大变化时，需重新报批环评文件。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beforeAutospacing="0" w:after="0" w:afterLines="0" w:afterAutospacing="0" w:line="578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五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、该项目按照《建设项目竣工环境保护验收暂行办法》等法律法规的要求，</w:t>
      </w:r>
      <w:r>
        <w:rPr>
          <w:rFonts w:hint="eastAsia" w:ascii="仿宋_GB2312" w:hAnsi="仿宋_GB2312" w:cs="仿宋_GB2312"/>
          <w:color w:val="auto"/>
          <w:kern w:val="2"/>
          <w:sz w:val="32"/>
          <w:szCs w:val="32"/>
          <w:lang w:val="en-US" w:eastAsia="zh-CN" w:bidi="ar-SA"/>
        </w:rPr>
        <w:t>对配套建设的环保设施进行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验收。</w:t>
      </w:r>
    </w:p>
    <w:p>
      <w:pPr>
        <w:pStyle w:val="7"/>
        <w:wordWrap/>
        <w:ind w:left="0" w:leftChars="0" w:firstLine="0" w:firstLineChars="0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eastAsia="zh-CN"/>
        </w:rPr>
        <w:t>鄂尔多斯市生态环境局准格尔旗分局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578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</w:rPr>
        <w:t>日</w:t>
      </w:r>
      <w:bookmarkStart w:id="1" w:name="_GoBack"/>
      <w:bookmarkEnd w:id="1"/>
      <w:r>
        <w:rPr>
          <w:rFonts w:hint="eastAsia" w:ascii="仿宋_GB2312" w:hAnsi="仿宋_GB2312" w:cs="仿宋_GB2312"/>
          <w:color w:val="auto"/>
          <w:spacing w:val="0"/>
          <w:kern w:val="0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lang w:val="en-US" w:eastAsia="zh-CN"/>
        </w:rPr>
        <w:t xml:space="preserve"> </w:t>
      </w:r>
    </w:p>
    <w:p>
      <w:pPr>
        <w:pStyle w:val="19"/>
        <w:ind w:firstLine="0" w:firstLineChars="0"/>
        <w:rPr>
          <w:rFonts w:eastAsia="仿宋" w:cs="Times New Roman"/>
          <w:szCs w:val="32"/>
        </w:rPr>
      </w:pPr>
    </w:p>
    <w:tbl>
      <w:tblPr>
        <w:tblStyle w:val="14"/>
        <w:tblpPr w:leftFromText="180" w:rightFromText="180" w:vertAnchor="text" w:horzAnchor="page" w:tblpX="1631" w:tblpY="1158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8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9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0" w:firstLineChars="0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抄送：鄂尔多斯市生态环境综合行政执法支队准格尔旗大队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86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8295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left="0" w:leftChars="0" w:firstLine="0" w:firstLineChars="0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  <w:t>鄂尔多斯市生态环境局准格尔旗分局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cs="仿宋_GB2312"/>
                <w:color w:val="auto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日印发</w:t>
            </w:r>
          </w:p>
        </w:tc>
      </w:tr>
    </w:tbl>
    <w:p>
      <w:pPr>
        <w:ind w:left="0" w:leftChars="0" w:firstLine="0" w:firstLineChars="0"/>
      </w:pPr>
    </w:p>
    <w:p>
      <w:pPr>
        <w:pStyle w:val="2"/>
      </w:pPr>
    </w:p>
    <w:p>
      <w:pPr>
        <w:pStyle w:val="3"/>
      </w:pPr>
    </w:p>
    <w:p/>
    <w:p>
      <w:pPr>
        <w:pStyle w:val="2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88" w:bottom="1588" w:left="1588" w:header="851" w:footer="992" w:gutter="0"/>
      <w:pgNumType w:fmt="decimal"/>
      <w:cols w:space="720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  <w:tab w:val="clear" w:pos="8306"/>
      </w:tabs>
      <w:ind w:firstLine="560"/>
      <w:jc w:val="right"/>
      <w:rPr>
        <w:rFonts w:hint="eastAsia" w:asci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tabs>
                              <w:tab w:val="clear" w:pos="4153"/>
                              <w:tab w:val="clear" w:pos="8306"/>
                            </w:tabs>
                            <w:ind w:firstLine="560"/>
                            <w:jc w:val="right"/>
                          </w:pPr>
                          <w: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tabs>
                        <w:tab w:val="clear" w:pos="4153"/>
                        <w:tab w:val="clear" w:pos="8306"/>
                      </w:tabs>
                      <w:ind w:firstLine="560"/>
                      <w:jc w:val="right"/>
                    </w:pPr>
                    <w: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  <w:tab w:val="clear" w:pos="8306"/>
      </w:tabs>
      <w:ind w:firstLine="560"/>
      <w:rPr>
        <w:rFonts w:hint="eastAsia" w:ascii="宋体" w:eastAsia="宋体"/>
        <w:sz w:val="28"/>
        <w:szCs w:val="28"/>
      </w:rPr>
    </w:pPr>
    <w:r>
      <w:rPr>
        <w:rFonts w:hint="eastAsia" w:ascii="宋体" w:eastAsia="宋体"/>
        <w:sz w:val="28"/>
        <w:szCs w:val="28"/>
      </w:rPr>
      <w:fldChar w:fldCharType="begin"/>
    </w:r>
    <w:r>
      <w:rPr>
        <w:rFonts w:hint="eastAsia" w:ascii="宋体" w:eastAsia="宋体"/>
        <w:sz w:val="28"/>
        <w:szCs w:val="28"/>
      </w:rPr>
      <w:instrText xml:space="preserve"> PAGE   \* MERGEFORMAT </w:instrText>
    </w:r>
    <w:r>
      <w:rPr>
        <w:rFonts w:hint="eastAsia" w:ascii="宋体" w:eastAsia="宋体"/>
        <w:sz w:val="28"/>
        <w:szCs w:val="28"/>
      </w:rPr>
      <w:fldChar w:fldCharType="separate"/>
    </w:r>
    <w:r>
      <w:rPr>
        <w:rFonts w:ascii="宋体" w:eastAsia="宋体"/>
        <w:sz w:val="28"/>
        <w:szCs w:val="28"/>
        <w:lang w:val="zh-CN"/>
      </w:rPr>
      <w:t>-</w:t>
    </w:r>
    <w:r>
      <w:rPr>
        <w:rFonts w:ascii="宋体" w:eastAsia="宋体"/>
        <w:sz w:val="28"/>
        <w:szCs w:val="28"/>
      </w:rPr>
      <w:t xml:space="preserve"> 4 -</w:t>
    </w:r>
    <w:r>
      <w:rPr>
        <w:rFonts w:hint="eastAsia" w:ascii="宋体" w:eastAsia="宋体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tabs>
        <w:tab w:val="clear" w:pos="4153"/>
        <w:tab w:val="clear" w:pos="8306"/>
      </w:tabs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</w:pPr>
                          <w:r>
                            <w:t>—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</w:pPr>
                    <w:r>
                      <w:t>—</w:t>
                    </w:r>
                    <w:r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tabs>
        <w:tab w:val="clear" w:pos="4153"/>
        <w:tab w:val="clear" w:pos="8306"/>
      </w:tabs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tabs>
        <w:tab w:val="clear" w:pos="4153"/>
        <w:tab w:val="clear" w:pos="8306"/>
      </w:tabs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  <w:tabs>
        <w:tab w:val="clear" w:pos="4153"/>
        <w:tab w:val="clear" w:pos="8306"/>
      </w:tabs>
      <w:ind w:firstLine="360"/>
    </w:pPr>
  </w:p>
  <w:p>
    <w:pPr>
      <w:ind w:firstLine="6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2MjY4ZDEwNjFmNzJjMTk1OTkyMjNiOTViMzRhMjEifQ=="/>
  </w:docVars>
  <w:rsids>
    <w:rsidRoot w:val="00000000"/>
    <w:rsid w:val="016A6B86"/>
    <w:rsid w:val="028257CD"/>
    <w:rsid w:val="0F093581"/>
    <w:rsid w:val="12744071"/>
    <w:rsid w:val="163B0BDD"/>
    <w:rsid w:val="17C76AD9"/>
    <w:rsid w:val="18767368"/>
    <w:rsid w:val="19AF40AE"/>
    <w:rsid w:val="1A676352"/>
    <w:rsid w:val="1F056E70"/>
    <w:rsid w:val="220D3C83"/>
    <w:rsid w:val="2D572253"/>
    <w:rsid w:val="2E9B6C16"/>
    <w:rsid w:val="309B2394"/>
    <w:rsid w:val="31A068BA"/>
    <w:rsid w:val="32666941"/>
    <w:rsid w:val="35CF73B2"/>
    <w:rsid w:val="35D353DE"/>
    <w:rsid w:val="3B491927"/>
    <w:rsid w:val="3E004DA6"/>
    <w:rsid w:val="3ED95802"/>
    <w:rsid w:val="406E4BD8"/>
    <w:rsid w:val="407A208B"/>
    <w:rsid w:val="413A72B9"/>
    <w:rsid w:val="47A243B1"/>
    <w:rsid w:val="48E704DA"/>
    <w:rsid w:val="4F744245"/>
    <w:rsid w:val="53760DD8"/>
    <w:rsid w:val="58A81A34"/>
    <w:rsid w:val="58C90E1B"/>
    <w:rsid w:val="5B2A3E9C"/>
    <w:rsid w:val="5B5511B7"/>
    <w:rsid w:val="5CAC13C7"/>
    <w:rsid w:val="5D4423C5"/>
    <w:rsid w:val="608D2F12"/>
    <w:rsid w:val="61201997"/>
    <w:rsid w:val="62312A9A"/>
    <w:rsid w:val="64705948"/>
    <w:rsid w:val="67612EF6"/>
    <w:rsid w:val="6A614B56"/>
    <w:rsid w:val="6AB73717"/>
    <w:rsid w:val="6C1769B8"/>
    <w:rsid w:val="6F9B59F7"/>
    <w:rsid w:val="706B383A"/>
    <w:rsid w:val="79155BE7"/>
    <w:rsid w:val="7A1D0DF3"/>
    <w:rsid w:val="7C2F2634"/>
    <w:rsid w:val="7ED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6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200" w:firstLineChars="200"/>
    </w:pPr>
  </w:style>
  <w:style w:type="paragraph" w:styleId="3">
    <w:name w:val="Body Text First Indent 2"/>
    <w:basedOn w:val="4"/>
    <w:next w:val="1"/>
    <w:qFormat/>
    <w:uiPriority w:val="0"/>
    <w:pPr>
      <w:widowControl/>
      <w:ind w:firstLine="420" w:firstLineChars="200"/>
    </w:pPr>
    <w:rPr>
      <w:rFonts w:eastAsia="仿宋_GB2312"/>
    </w:rPr>
  </w:style>
  <w:style w:type="paragraph" w:styleId="4">
    <w:name w:val="Body Text Indent"/>
    <w:basedOn w:val="1"/>
    <w:next w:val="1"/>
    <w:qFormat/>
    <w:uiPriority w:val="0"/>
    <w:pPr>
      <w:keepNext/>
      <w:widowControl w:val="0"/>
      <w:spacing w:line="360" w:lineRule="auto"/>
    </w:pPr>
    <w:rPr>
      <w:rFonts w:eastAsia="宋体"/>
      <w:sz w:val="24"/>
    </w:rPr>
  </w:style>
  <w:style w:type="paragraph" w:styleId="7">
    <w:name w:val="Body Text"/>
    <w:basedOn w:val="1"/>
    <w:qFormat/>
    <w:uiPriority w:val="0"/>
    <w:pPr>
      <w:spacing w:after="120" w:afterLines="0" w:afterAutospacing="0"/>
    </w:pPr>
  </w:style>
  <w:style w:type="paragraph" w:styleId="8">
    <w:name w:val="Plain Text"/>
    <w:basedOn w:val="1"/>
    <w:qFormat/>
    <w:uiPriority w:val="0"/>
    <w:rPr>
      <w:rFonts w:ascii="宋体" w:hAnsi="Lucida Console" w:eastAsia="仿宋_GB2312"/>
      <w:sz w:val="24"/>
    </w:rPr>
  </w:style>
  <w:style w:type="paragraph" w:styleId="9">
    <w:name w:val="Body Text Indent 2"/>
    <w:basedOn w:val="1"/>
    <w:next w:val="1"/>
    <w:qFormat/>
    <w:uiPriority w:val="0"/>
    <w:pPr>
      <w:spacing w:after="120" w:line="480" w:lineRule="auto"/>
      <w:ind w:left="420" w:leftChars="200"/>
    </w:p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next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2">
    <w:name w:val="样式5"/>
    <w:basedOn w:val="13"/>
    <w:qFormat/>
    <w:uiPriority w:val="0"/>
    <w:pPr>
      <w:snapToGrid w:val="0"/>
      <w:spacing w:line="360" w:lineRule="auto"/>
      <w:ind w:firstLine="510"/>
    </w:pPr>
    <w:rPr>
      <w:sz w:val="24"/>
    </w:rPr>
  </w:style>
  <w:style w:type="paragraph" w:customStyle="1" w:styleId="13">
    <w:name w:val="正文1"/>
    <w:basedOn w:val="1"/>
    <w:next w:val="1"/>
    <w:qFormat/>
    <w:uiPriority w:val="0"/>
    <w:pPr>
      <w:adjustRightInd w:val="0"/>
      <w:spacing w:line="360" w:lineRule="auto"/>
      <w:jc w:val="center"/>
      <w:textAlignment w:val="baseline"/>
    </w:pPr>
    <w:rPr>
      <w:kern w:val="0"/>
      <w:sz w:val="28"/>
      <w:szCs w:val="20"/>
    </w:rPr>
  </w:style>
  <w:style w:type="character" w:styleId="16">
    <w:name w:val="FollowedHyperlink"/>
    <w:basedOn w:val="15"/>
    <w:qFormat/>
    <w:uiPriority w:val="0"/>
    <w:rPr>
      <w:color w:val="333333"/>
      <w:u w:val="none"/>
    </w:rPr>
  </w:style>
  <w:style w:type="character" w:styleId="17">
    <w:name w:val="Hyperlink"/>
    <w:basedOn w:val="15"/>
    <w:qFormat/>
    <w:uiPriority w:val="0"/>
    <w:rPr>
      <w:color w:val="333333"/>
      <w:u w:val="none"/>
    </w:rPr>
  </w:style>
  <w:style w:type="character" w:styleId="18">
    <w:name w:val="HTML Sample"/>
    <w:basedOn w:val="15"/>
    <w:qFormat/>
    <w:uiPriority w:val="0"/>
    <w:rPr>
      <w:rFonts w:ascii="Courier New" w:hAnsi="Courier New"/>
    </w:rPr>
  </w:style>
  <w:style w:type="paragraph" w:customStyle="1" w:styleId="19">
    <w:name w:val="样式 正文缩进正文缩进2正文缩进 Char Char正文缩进 Char Char Char Char正文缩进 Char ..."/>
    <w:basedOn w:val="2"/>
    <w:qFormat/>
    <w:uiPriority w:val="0"/>
    <w:pPr>
      <w:spacing w:line="360" w:lineRule="auto"/>
      <w:ind w:firstLine="200"/>
    </w:pPr>
    <w:rPr>
      <w:rFonts w:cs="宋体"/>
      <w:sz w:val="24"/>
    </w:rPr>
  </w:style>
  <w:style w:type="paragraph" w:customStyle="1" w:styleId="2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character" w:customStyle="1" w:styleId="21">
    <w:name w:val="bsharetext"/>
    <w:basedOn w:val="1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1194</Words>
  <Characters>1254</Characters>
  <Lines>0</Lines>
  <Paragraphs>0</Paragraphs>
  <TotalTime>49</TotalTime>
  <ScaleCrop>false</ScaleCrop>
  <LinksUpToDate>false</LinksUpToDate>
  <CharactersWithSpaces>1275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媛苑</cp:lastModifiedBy>
  <cp:lastPrinted>2023-04-27T07:36:00Z</cp:lastPrinted>
  <dcterms:modified xsi:type="dcterms:W3CDTF">2023-04-28T04:05:09Z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F926293E6B7B4F91BFA842F864850618</vt:lpwstr>
  </property>
</Properties>
</file>