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bookmarkStart w:id="0" w:name="_GoBack"/>
      <w:r>
        <w:rPr>
          <w:rFonts w:hint="default" w:ascii="方正小标宋简体" w:hAnsi="方正小标宋简体" w:eastAsia="方正小标宋简体" w:cs="方正小标宋简体"/>
          <w:b w:val="0"/>
          <w:bCs w:val="0"/>
          <w:sz w:val="36"/>
          <w:lang w:val="en-US"/>
        </w:rPr>
        <mc:AlternateContent>
          <mc:Choice Requires="wps">
            <w:drawing>
              <wp:anchor distT="0" distB="0" distL="114300" distR="114300" simplePos="0" relativeHeight="251659264" behindDoc="1" locked="0" layoutInCell="1" allowOverlap="1">
                <wp:simplePos x="0" y="0"/>
                <wp:positionH relativeFrom="column">
                  <wp:posOffset>249555</wp:posOffset>
                </wp:positionH>
                <wp:positionV relativeFrom="paragraph">
                  <wp:posOffset>-51435</wp:posOffset>
                </wp:positionV>
                <wp:extent cx="2277110" cy="692785"/>
                <wp:effectExtent l="51435" t="300355" r="52705" b="302260"/>
                <wp:wrapNone/>
                <wp:docPr id="1" name="文本框 1"/>
                <wp:cNvGraphicFramePr/>
                <a:graphic xmlns:a="http://schemas.openxmlformats.org/drawingml/2006/main">
                  <a:graphicData uri="http://schemas.microsoft.com/office/word/2010/wordprocessingShape">
                    <wps:wsp>
                      <wps:cNvSpPr txBox="1"/>
                      <wps:spPr>
                        <a:xfrm rot="20640000">
                          <a:off x="1341755" y="78994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5pt;margin-top:-4.05pt;height:54.55pt;width:179.3pt;rotation:-1048576f;z-index:-251657216;mso-width-relative:page;mso-height-relative:page;" fillcolor="#FFFFFF [3201]" filled="t" stroked="f" coordsize="21600,21600" o:gfxdata="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Kp639kAAAAJAQAADwAAAAAAAAABACAAAAAiAAAAZHJzL2Rvd25yZXYueG1sUEsBAhQA&#10;FAAAAAgAh07iQNw0d8VjAgAAqQQAAA4AAAAAAAAAAQAgAAAAKAEAAGRycy9lMm9Eb2MueG1sUEsF&#10;BgAAAAAGAAYAWQEAAP0FA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r>
        <w:rPr>
          <w:rFonts w:hint="eastAsia" w:ascii="方正小标宋简体" w:hAnsi="方正小标宋简体" w:eastAsia="方正小标宋简体" w:cs="方正小标宋简体"/>
          <w:b w:val="0"/>
          <w:bCs w:val="0"/>
          <w:sz w:val="36"/>
          <w:lang w:val="en-US" w:eastAsia="zh-CN"/>
        </w:rPr>
        <w:t>魏家峁镇人民政府</w:t>
      </w:r>
      <w:r>
        <w:rPr>
          <w:rFonts w:hint="eastAsia" w:ascii="方正小标宋简体" w:hAnsi="方正小标宋简体" w:eastAsia="方正小标宋简体" w:cs="方正小标宋简体"/>
          <w:b w:val="0"/>
          <w:bCs w:val="0"/>
          <w:sz w:val="36"/>
          <w:szCs w:val="36"/>
        </w:rPr>
        <w:t>政务公开事项标准目录（202</w:t>
      </w:r>
      <w:r>
        <w:rPr>
          <w:rFonts w:hint="eastAsia" w:ascii="方正小标宋简体" w:hAnsi="方正小标宋简体" w:eastAsia="方正小标宋简体" w:cs="方正小标宋简体"/>
          <w:b w:val="0"/>
          <w:bCs w:val="0"/>
          <w:sz w:val="36"/>
          <w:szCs w:val="36"/>
          <w:lang w:val="en-US" w:eastAsia="zh-CN"/>
        </w:rPr>
        <w:t>1乡镇版</w:t>
      </w:r>
      <w:r>
        <w:rPr>
          <w:rFonts w:hint="eastAsia" w:ascii="方正小标宋简体" w:hAnsi="方正小标宋简体" w:eastAsia="方正小标宋简体" w:cs="方正小标宋简体"/>
          <w:b w:val="0"/>
          <w:bCs w:val="0"/>
          <w:sz w:val="36"/>
          <w:szCs w:val="36"/>
        </w:rPr>
        <w:t>）</w:t>
      </w:r>
    </w:p>
    <w:bookmarkEnd w:id="0"/>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9"/>
        <w:gridCol w:w="691"/>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74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69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49"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镇政府</w:t>
            </w:r>
            <w:r>
              <w:rPr>
                <w:rFonts w:hint="eastAsia" w:ascii="仿宋_GB2312" w:hAnsi="宋体" w:eastAsia="仿宋_GB2312"/>
                <w:color w:val="000000"/>
                <w:sz w:val="18"/>
                <w:szCs w:val="18"/>
              </w:rPr>
              <w:t>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sz w:val="36"/>
              </w:rPr>
              <mc:AlternateContent>
                <mc:Choice Requires="wps">
                  <w:drawing>
                    <wp:anchor distT="0" distB="0" distL="114300" distR="114300" simplePos="0" relativeHeight="251660288" behindDoc="1" locked="0" layoutInCell="1" allowOverlap="1">
                      <wp:simplePos x="0" y="0"/>
                      <wp:positionH relativeFrom="column">
                        <wp:posOffset>-292735</wp:posOffset>
                      </wp:positionH>
                      <wp:positionV relativeFrom="paragraph">
                        <wp:posOffset>-652145</wp:posOffset>
                      </wp:positionV>
                      <wp:extent cx="2277110" cy="692785"/>
                      <wp:effectExtent l="51435" t="300355" r="52705" b="302260"/>
                      <wp:wrapNone/>
                      <wp:docPr id="2" name="文本框 2"/>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51.35pt;height:54.55pt;width:179.3pt;rotation:-1048576f;z-index:-251656192;mso-width-relative:page;mso-height-relative:page;" fillcolor="#FFFFFF [3201]" filled="t" stroked="f" coordsize="21600,21600" o:gfxdata="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FMURrb&#10;AAAACgEAAA8AAAAAAAAAAQAgAAAAIgAAAGRycy9kb3ducmV2LnhtbFBLAQIUABQAAAAIAIdO4kBd&#10;cFX+VgIAAJ4EAAAOAAAAAAAAAAEAIAAAACoBAABkcnMvZTJvRG9jLnhtbFBLBQYAAAAABgAGAFkB&#10;AADy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政府网站</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除本政府机关主动公开的政府信息外，其他信息。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1312" behindDoc="1" locked="0" layoutInCell="1" allowOverlap="1">
                      <wp:simplePos x="0" y="0"/>
                      <wp:positionH relativeFrom="column">
                        <wp:posOffset>-726440</wp:posOffset>
                      </wp:positionH>
                      <wp:positionV relativeFrom="paragraph">
                        <wp:posOffset>-454025</wp:posOffset>
                      </wp:positionV>
                      <wp:extent cx="2277110" cy="692785"/>
                      <wp:effectExtent l="51435" t="300355" r="52705" b="302260"/>
                      <wp:wrapNone/>
                      <wp:docPr id="3" name="文本框 3"/>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2pt;margin-top:-35.75pt;height:54.55pt;width:179.3pt;rotation:-1048576f;z-index:-251655168;mso-width-relative:page;mso-height-relative:page;" fillcolor="#FFFFFF [3201]" filled="t" stroked="f" coordsize="21600,21600" o:gfxdata="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HVTM9&#10;2wAAAAsBAAAPAAAAAAAAAAEAIAAAACIAAABkcnMvZG93bnJldi54bWxQSwECFAAUAAAACACHTuJA&#10;m312ClcCAACeBAAADgAAAAAAAAABACAAAAAqAQAAZHJzL2Uyb0RvYy54bWxQSwUGAAAAAAYABgBZ&#10;AQAA8wU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2336" behindDoc="1" locked="0" layoutInCell="1" allowOverlap="1">
                      <wp:simplePos x="0" y="0"/>
                      <wp:positionH relativeFrom="column">
                        <wp:posOffset>-726440</wp:posOffset>
                      </wp:positionH>
                      <wp:positionV relativeFrom="paragraph">
                        <wp:posOffset>-1444625</wp:posOffset>
                      </wp:positionV>
                      <wp:extent cx="2277110" cy="692785"/>
                      <wp:effectExtent l="51435" t="300355" r="52705" b="302260"/>
                      <wp:wrapNone/>
                      <wp:docPr id="4" name="文本框 4"/>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2pt;margin-top:-113.75pt;height:54.55pt;width:179.3pt;rotation:-1048576f;z-index:-251654144;mso-width-relative:page;mso-height-relative:page;" fillcolor="#FFFFFF [3201]" filled="t" stroked="f" coordsize="21600,21600" o:gfxdata="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vFx&#10;AdwAAAAOAQAADwAAAAAAAAABACAAAAAiAAAAZHJzL2Rvd25yZXYueG1sUEsBAhQAFAAAAAgAh07i&#10;QApWDKtXAgAAngQAAA4AAAAAAAAAAQAgAAAAKwEAAGRycy9lMm9Eb2MueG1sUEsFBgAAAAAGAAYA&#10;WQEAAPQFA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p>
            <w:pPr>
              <w:widowControl/>
              <w:textAlignment w:val="center"/>
              <w:rPr>
                <w:rFonts w:hint="default" w:ascii="仿宋_GB2312" w:hAnsi="仿宋" w:eastAsia="仿宋_GB2312" w:cs="宋体"/>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r>
              <w:rPr>
                <w:rFonts w:ascii="仿宋_GB2312" w:hAnsi="宋体" w:eastAsia="仿宋_GB2312" w:cs="仿宋_GB2312"/>
                <w:i w:val="0"/>
                <w:iCs w:val="0"/>
                <w:caps w:val="0"/>
                <w:color w:val="333333"/>
                <w:spacing w:val="0"/>
                <w:sz w:val="18"/>
                <w:szCs w:val="18"/>
                <w:shd w:val="clear" w:fill="FFFFFF"/>
              </w:rPr>
              <w:t>■</w:t>
            </w:r>
            <w:r>
              <w:rPr>
                <w:rFonts w:hint="eastAsia" w:ascii="仿宋_GB2312" w:hAnsi="宋体" w:eastAsia="仿宋_GB2312" w:cs="仿宋_GB2312"/>
                <w:i w:val="0"/>
                <w:iCs w:val="0"/>
                <w:caps w:val="0"/>
                <w:color w:val="333333"/>
                <w:spacing w:val="0"/>
                <w:sz w:val="18"/>
                <w:szCs w:val="18"/>
                <w:shd w:val="clear" w:fill="FFFFFF"/>
              </w:rPr>
              <w:t>镇政府办公室</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shd w:val="clear" w:fill="FFFFFF"/>
              </w:rPr>
              <w:t>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shd w:val="clear" w:fill="FFFFFF"/>
              </w:rPr>
              <w:t>查询</w:t>
            </w: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个人工资信息</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widowControl/>
              <w:textAlignment w:val="center"/>
              <w:rPr>
                <w:rFonts w:hint="default" w:ascii="仿宋_GB2312" w:hAnsi="宋体" w:eastAsia="仿宋_GB2312" w:cs="仿宋_GB2312"/>
                <w:b w:val="0"/>
                <w:i w:val="0"/>
                <w:caps w:val="0"/>
                <w:color w:val="000000"/>
                <w:spacing w:val="0"/>
                <w:sz w:val="18"/>
                <w:szCs w:val="18"/>
                <w:shd w:val="clear" w:fill="FFFFFF"/>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政府财诊所</w:t>
            </w: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信息</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三重一大、人事等信息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s="宋体"/>
                <w:color w:val="000000"/>
                <w:sz w:val="18"/>
                <w:szCs w:val="18"/>
                <w:lang w:val="en-US" w:eastAsia="zh-CN"/>
              </w:rPr>
              <w:t>■社区/村公示栏（电子屏）</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749"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镇政府</w:t>
            </w:r>
            <w:r>
              <w:rPr>
                <w:rFonts w:hint="eastAsia" w:ascii="仿宋_GB2312" w:hAnsi="宋体" w:eastAsia="仿宋_GB2312" w:cs="宋体"/>
                <w:color w:val="000000"/>
                <w:sz w:val="18"/>
                <w:szCs w:val="18"/>
              </w:rPr>
              <w:t>政务服务工作</w:t>
            </w: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办事</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指南</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应</w:t>
            </w:r>
            <w:r>
              <w:rPr>
                <w:rFonts w:hint="eastAsia" w:ascii="仿宋_GB2312" w:hAnsi="宋体" w:eastAsia="仿宋_GB2312" w:cs="宋体"/>
                <w:color w:val="000000"/>
                <w:sz w:val="18"/>
                <w:szCs w:val="18"/>
              </w:rPr>
              <w:t>包括事项名称、设定依据、受理条件、办理材料、办理地点、办理机构、收费标准、办理时间、联系电话、办理流程</w:t>
            </w:r>
            <w:r>
              <w:rPr>
                <w:rFonts w:hint="eastAsia" w:ascii="仿宋_GB2312" w:hAnsi="宋体" w:eastAsia="仿宋_GB2312" w:cs="宋体"/>
                <w:color w:val="000000"/>
                <w:sz w:val="18"/>
                <w:szCs w:val="18"/>
                <w:lang w:val="en-US" w:eastAsia="zh-CN"/>
              </w:rPr>
              <w:t>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便民服务中心</w:t>
            </w:r>
          </w:p>
          <w:p>
            <w:pPr>
              <w:jc w:val="left"/>
              <w:rPr>
                <w:rFonts w:hint="default" w:ascii="仿宋_GB2312" w:hAnsi="宋体" w:eastAsia="仿宋_GB2312"/>
                <w:color w:val="000000"/>
                <w:sz w:val="18"/>
                <w:szCs w:val="18"/>
                <w:lang w:val="en-US" w:eastAsia="zh-CN"/>
              </w:rPr>
            </w:pPr>
            <w:r>
              <w:rPr>
                <w:rFonts w:hint="eastAsia" w:ascii="仿宋_GB2312" w:hAnsi="仿宋" w:eastAsia="仿宋_GB2312" w:cs="宋体"/>
                <w:color w:val="000000"/>
                <w:sz w:val="18"/>
                <w:szCs w:val="18"/>
                <w:lang w:val="en-US" w:eastAsia="zh-CN"/>
              </w:rPr>
              <w:t>■社区/村公示栏（电子屏）</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咨询、举报、投诉电话号码</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便民服务中心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标准化建设工作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标准化建设信息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continue"/>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政务服务大厅运行管理工作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政务服务大厅运行管理信息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便民服务中心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ind w:firstLine="180" w:firstLineChars="100"/>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749"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全镇</w:t>
            </w:r>
            <w:r>
              <w:rPr>
                <w:rFonts w:hint="eastAsia" w:ascii="仿宋_GB2312" w:hAnsi="宋体" w:eastAsia="仿宋_GB2312" w:cs="宋体"/>
                <w:color w:val="000000"/>
                <w:sz w:val="18"/>
                <w:szCs w:val="18"/>
              </w:rPr>
              <w:t>“放管服”改革协调推进工作</w:t>
            </w:r>
          </w:p>
        </w:tc>
        <w:tc>
          <w:tcPr>
            <w:tcW w:w="691" w:type="dxa"/>
            <w:shd w:val="clear" w:color="auto" w:fill="auto"/>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行政审批制度改革推进、规范审批服务便民化、行政权力和公共服务事项规范化建设及应用有关信息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540" w:type="dxa"/>
            <w:vAlign w:val="center"/>
          </w:tcPr>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sz w:val="36"/>
              </w:rPr>
              <mc:AlternateContent>
                <mc:Choice Requires="wps">
                  <w:drawing>
                    <wp:anchor distT="0" distB="0" distL="114300" distR="114300" simplePos="0" relativeHeight="251663360" behindDoc="1" locked="0" layoutInCell="1" allowOverlap="1">
                      <wp:simplePos x="0" y="0"/>
                      <wp:positionH relativeFrom="column">
                        <wp:posOffset>40640</wp:posOffset>
                      </wp:positionH>
                      <wp:positionV relativeFrom="paragraph">
                        <wp:posOffset>51435</wp:posOffset>
                      </wp:positionV>
                      <wp:extent cx="2277110" cy="692785"/>
                      <wp:effectExtent l="51435" t="300355" r="52705" b="302260"/>
                      <wp:wrapNone/>
                      <wp:docPr id="6" name="文本框 6"/>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4.05pt;height:54.55pt;width:179.3pt;rotation:-1048576f;z-index:-251653120;mso-width-relative:page;mso-height-relative:page;" fillcolor="#FFFFFF [3201]" filled="t" stroked="f" coordsize="21600,21600" o:gfxdata="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pv9FbXAAAA&#10;BwEAAA8AAAAAAAAAAQAgAAAAIgAAAGRycy9kb3ducmV2LnhtbFBLAQIUABQAAAAIAIdO4kDHSzuY&#10;VwIAAJ4EAAAOAAAAAAAAAAEAIAAAACYBAABkcnMvZTJvRG9jLnhtbFBLBQYAAAAABgAGAFkBAADv&#10;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p>
            <w:pPr>
              <w:ind w:firstLine="180" w:firstLineChars="100"/>
              <w:rPr>
                <w:rFonts w:hint="eastAsia" w:ascii="仿宋_GB2312" w:hAnsi="宋体" w:eastAsia="仿宋_GB2312" w:cs="宋体"/>
                <w:color w:val="000000"/>
                <w:sz w:val="18"/>
                <w:szCs w:val="18"/>
                <w:lang w:val="en-US" w:eastAsia="zh-CN"/>
              </w:rPr>
            </w:pPr>
          </w:p>
        </w:tc>
        <w:tc>
          <w:tcPr>
            <w:tcW w:w="749" w:type="dxa"/>
            <w:vAlign w:val="center"/>
          </w:tcPr>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全镇</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民生保障等工作</w:t>
            </w:r>
          </w:p>
        </w:tc>
        <w:tc>
          <w:tcPr>
            <w:tcW w:w="691" w:type="dxa"/>
            <w:shd w:val="clear" w:color="auto" w:fill="auto"/>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计划生育、退役军人、社保等服务工作</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bl>
    <w:p/>
    <w:tbl>
      <w:tblPr>
        <w:tblStyle w:val="4"/>
        <w:tblpPr w:leftFromText="180" w:rightFromText="180" w:vertAnchor="text" w:horzAnchor="page" w:tblpX="1449" w:tblpY="1"/>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9"/>
        <w:gridCol w:w="691"/>
        <w:gridCol w:w="2340"/>
        <w:gridCol w:w="2520"/>
        <w:gridCol w:w="1620"/>
        <w:gridCol w:w="1417"/>
        <w:gridCol w:w="1643"/>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2" w:hRule="atLeast"/>
        </w:trPr>
        <w:tc>
          <w:tcPr>
            <w:tcW w:w="540" w:type="dxa"/>
            <w:vMerge w:val="restart"/>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749" w:type="dxa"/>
            <w:vMerge w:val="restart"/>
            <w:vAlign w:val="center"/>
          </w:tcPr>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镇政府</w:t>
            </w:r>
            <w:r>
              <w:rPr>
                <w:rFonts w:hint="eastAsia" w:ascii="仿宋_GB2312" w:hAnsi="宋体" w:eastAsia="仿宋_GB2312" w:cs="宋体"/>
                <w:color w:val="000000"/>
                <w:sz w:val="18"/>
                <w:szCs w:val="18"/>
                <w:lang w:eastAsia="zh-CN"/>
              </w:rPr>
              <w:t>扶贫领域政策文件</w:t>
            </w:r>
          </w:p>
          <w:p>
            <w:pPr>
              <w:jc w:val="center"/>
              <w:rPr>
                <w:rFonts w:hint="default"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p>
            <w:pPr>
              <w:jc w:val="cente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行政法规、规章</w:t>
            </w:r>
          </w:p>
        </w:tc>
        <w:tc>
          <w:tcPr>
            <w:tcW w:w="2340" w:type="dxa"/>
            <w:shd w:val="clear" w:color="auto" w:fill="auto"/>
            <w:vAlign w:val="center"/>
          </w:tcPr>
          <w:p>
            <w:pPr>
              <w:rPr>
                <w:rFonts w:hint="eastAsia" w:ascii="仿宋_GB2312" w:hAnsi="宋体" w:eastAsia="仿宋_GB2312" w:cs="仿宋_GB2312"/>
                <w:b w:val="0"/>
                <w:i w:val="0"/>
                <w:caps w:val="0"/>
                <w:color w:val="000000"/>
                <w:spacing w:val="0"/>
                <w:sz w:val="18"/>
                <w:szCs w:val="18"/>
                <w:shd w:val="clear" w:fill="FFFFFF"/>
                <w:lang w:eastAsia="zh-CN"/>
              </w:rPr>
            </w:pPr>
            <w:r>
              <w:rPr>
                <w:rFonts w:ascii="仿宋_GB2312" w:hAnsi="宋体" w:eastAsia="仿宋_GB2312" w:cs="仿宋_GB2312"/>
                <w:b w:val="0"/>
                <w:i w:val="0"/>
                <w:caps w:val="0"/>
                <w:color w:val="000000"/>
                <w:spacing w:val="0"/>
                <w:sz w:val="18"/>
                <w:szCs w:val="18"/>
                <w:shd w:val="clear" w:fill="FFFFFF"/>
              </w:rPr>
              <w:t>中央及地方政府涉及扶贫领域的行政法规</w:t>
            </w: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仿宋_GB2312"/>
                <w:b w:val="0"/>
                <w:i w:val="0"/>
                <w:caps w:val="0"/>
                <w:color w:val="000000"/>
                <w:spacing w:val="0"/>
                <w:sz w:val="18"/>
                <w:szCs w:val="18"/>
                <w:shd w:val="clear" w:fill="FFFFFF"/>
              </w:rPr>
              <w:t>中央及地方政府涉及扶贫领域的规章</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417"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r>
              <w:rPr>
                <w:rFonts w:hint="eastAsia" w:ascii="微软雅黑" w:hAnsi="微软雅黑" w:eastAsia="微软雅黑" w:cs="微软雅黑"/>
                <w:b w:val="0"/>
                <w:i w:val="0"/>
                <w:caps w:val="0"/>
                <w:color w:val="000000"/>
                <w:spacing w:val="0"/>
                <w:sz w:val="21"/>
                <w:szCs w:val="21"/>
                <w:shd w:val="clear" w:fill="FFFFFF"/>
              </w:rPr>
              <w:t>■</w:t>
            </w:r>
            <w:r>
              <w:rPr>
                <w:rFonts w:hint="eastAsia" w:ascii="仿宋_GB2312" w:hAnsi="宋体" w:eastAsia="仿宋_GB2312"/>
                <w:color w:val="000000"/>
                <w:sz w:val="18"/>
                <w:szCs w:val="18"/>
                <w:lang w:val="en-US" w:eastAsia="zh-CN"/>
              </w:rPr>
              <w:t>公告公示栏</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3" w:hRule="atLeast"/>
        </w:trPr>
        <w:tc>
          <w:tcPr>
            <w:tcW w:w="540" w:type="dxa"/>
            <w:vMerge w:val="continue"/>
            <w:vAlign w:val="center"/>
          </w:tcPr>
          <w:p/>
        </w:tc>
        <w:tc>
          <w:tcPr>
            <w:tcW w:w="749" w:type="dxa"/>
            <w:vMerge w:val="continue"/>
            <w:vAlign w:val="center"/>
          </w:tcPr>
          <w:p/>
        </w:tc>
        <w:tc>
          <w:tcPr>
            <w:tcW w:w="691" w:type="dxa"/>
            <w:shd w:val="clear" w:color="auto" w:fill="auto"/>
            <w:vAlign w:val="center"/>
          </w:tcPr>
          <w:p>
            <w:pPr>
              <w:rPr>
                <w:rFonts w:hint="eastAsia" w:eastAsia="宋体"/>
                <w:lang w:eastAsia="zh-CN"/>
              </w:rPr>
            </w:pPr>
            <w:r>
              <w:rPr>
                <w:rFonts w:hint="eastAsia" w:ascii="仿宋_GB2312" w:hAnsi="仿宋_GB2312" w:eastAsia="仿宋_GB2312" w:cs="仿宋_GB2312"/>
                <w:sz w:val="18"/>
                <w:szCs w:val="18"/>
                <w:lang w:eastAsia="zh-CN"/>
              </w:rPr>
              <w:t>规范性文件</w:t>
            </w:r>
          </w:p>
        </w:tc>
        <w:tc>
          <w:tcPr>
            <w:tcW w:w="2340" w:type="dxa"/>
            <w:shd w:val="clear" w:color="auto" w:fill="auto"/>
            <w:vAlign w:val="center"/>
          </w:tcPr>
          <w:p>
            <w:r>
              <w:rPr>
                <w:rFonts w:ascii="仿宋_GB2312" w:hAnsi="宋体" w:eastAsia="仿宋_GB2312" w:cs="仿宋_GB2312"/>
                <w:b w:val="0"/>
                <w:i w:val="0"/>
                <w:caps w:val="0"/>
                <w:color w:val="000000"/>
                <w:spacing w:val="0"/>
                <w:sz w:val="18"/>
                <w:szCs w:val="18"/>
                <w:shd w:val="clear" w:fill="FFFFFF"/>
              </w:rPr>
              <w:t>各级政府及部门涉及扶贫领域的规范性文件</w:t>
            </w:r>
          </w:p>
        </w:tc>
        <w:tc>
          <w:tcPr>
            <w:tcW w:w="2520" w:type="dxa"/>
            <w:shd w:val="clear" w:color="auto" w:fill="auto"/>
            <w:vAlign w:val="center"/>
          </w:tcPr>
          <w:p>
            <w:r>
              <w:rPr>
                <w:rFonts w:hint="eastAsia" w:ascii="仿宋_GB2312" w:hAnsi="宋体" w:eastAsia="仿宋_GB2312"/>
                <w:color w:val="000000"/>
                <w:sz w:val="18"/>
                <w:szCs w:val="18"/>
              </w:rPr>
              <w:t>《政府信息公开条例》</w:t>
            </w:r>
          </w:p>
        </w:tc>
        <w:tc>
          <w:tcPr>
            <w:tcW w:w="1620" w:type="dxa"/>
            <w:shd w:val="clear" w:color="auto" w:fill="auto"/>
            <w:vAlign w:val="center"/>
          </w:tcPr>
          <w:p>
            <w:r>
              <w:rPr>
                <w:rFonts w:hint="eastAsia" w:ascii="仿宋_GB2312" w:hAnsi="仿宋" w:eastAsia="仿宋_GB2312"/>
                <w:color w:val="000000"/>
                <w:sz w:val="18"/>
                <w:szCs w:val="18"/>
              </w:rPr>
              <w:t>信息形成或者变更之日起20个工作日内</w:t>
            </w:r>
          </w:p>
        </w:tc>
        <w:tc>
          <w:tcPr>
            <w:tcW w:w="1417" w:type="dxa"/>
            <w:shd w:val="clear" w:color="auto" w:fill="auto"/>
            <w:vAlign w:val="center"/>
          </w:tcPr>
          <w:p>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微软雅黑" w:hAnsi="微软雅黑" w:eastAsia="微软雅黑" w:cs="微软雅黑"/>
                <w:b w:val="0"/>
                <w:i w:val="0"/>
                <w:caps w:val="0"/>
                <w:color w:val="000000"/>
                <w:spacing w:val="0"/>
                <w:sz w:val="21"/>
                <w:szCs w:val="21"/>
                <w:shd w:val="clear" w:fill="FFFFFF"/>
              </w:rPr>
              <w:t>■</w:t>
            </w:r>
            <w:r>
              <w:rPr>
                <w:rFonts w:hint="eastAsia" w:ascii="仿宋_GB2312" w:hAnsi="宋体" w:eastAsia="仿宋_GB2312"/>
                <w:color w:val="000000"/>
                <w:sz w:val="18"/>
                <w:szCs w:val="18"/>
                <w:lang w:val="en-US" w:eastAsia="zh-CN"/>
              </w:rPr>
              <w:t>公告公示栏</w:t>
            </w:r>
          </w:p>
          <w:p>
            <w:pP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■社区/村公示栏（电子屏）</w:t>
            </w:r>
          </w:p>
        </w:tc>
        <w:tc>
          <w:tcPr>
            <w:tcW w:w="540" w:type="dxa"/>
            <w:shd w:val="clear" w:color="auto" w:fill="auto"/>
            <w:vAlign w:val="center"/>
          </w:tcPr>
          <w:p>
            <w:r>
              <w:rPr>
                <w:rFonts w:hint="eastAsia" w:ascii="仿宋_GB2312" w:hAnsi="仿宋" w:eastAsia="仿宋_GB2312"/>
                <w:color w:val="000000"/>
                <w:sz w:val="18"/>
                <w:szCs w:val="18"/>
              </w:rPr>
              <w:t>√</w:t>
            </w:r>
          </w:p>
        </w:tc>
        <w:tc>
          <w:tcPr>
            <w:tcW w:w="709" w:type="dxa"/>
            <w:shd w:val="clear" w:color="auto" w:fill="auto"/>
            <w:vAlign w:val="center"/>
          </w:tcPr>
          <w:p/>
        </w:tc>
        <w:tc>
          <w:tcPr>
            <w:tcW w:w="551" w:type="dxa"/>
            <w:shd w:val="clear" w:color="auto" w:fill="auto"/>
            <w:vAlign w:val="center"/>
          </w:tcPr>
          <w:p>
            <w:r>
              <w:rPr>
                <w:rFonts w:hint="eastAsia" w:ascii="仿宋_GB2312" w:hAnsi="仿宋" w:eastAsia="仿宋_GB2312"/>
                <w:color w:val="000000"/>
                <w:sz w:val="18"/>
                <w:szCs w:val="18"/>
              </w:rPr>
              <w:t>√</w:t>
            </w:r>
          </w:p>
        </w:tc>
        <w:tc>
          <w:tcPr>
            <w:tcW w:w="1062" w:type="dxa"/>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exact"/>
        </w:trPr>
        <w:tc>
          <w:tcPr>
            <w:tcW w:w="540" w:type="dxa"/>
            <w:vMerge w:val="continue"/>
            <w:vAlign w:val="center"/>
          </w:tcPr>
          <w:p>
            <w:pPr>
              <w:rPr>
                <w:rFonts w:hint="eastAsia" w:ascii="仿宋_GB2312" w:hAnsi="宋体" w:eastAsia="仿宋_GB2312" w:cs="宋体"/>
                <w:color w:val="000000"/>
                <w:sz w:val="18"/>
                <w:szCs w:val="18"/>
                <w:lang w:val="en-US" w:eastAsia="zh-CN"/>
              </w:rPr>
            </w:pPr>
          </w:p>
        </w:tc>
        <w:tc>
          <w:tcPr>
            <w:tcW w:w="749" w:type="dxa"/>
            <w:vAlign w:val="center"/>
          </w:tcPr>
          <w:p>
            <w:pPr>
              <w:jc w:val="center"/>
              <w:rPr>
                <w:rFonts w:hint="eastAsia" w:ascii="仿宋_GB2312" w:hAnsi="宋体" w:eastAsia="仿宋_GB2312" w:cs="宋体"/>
                <w:color w:val="000000"/>
                <w:sz w:val="18"/>
                <w:szCs w:val="18"/>
              </w:rPr>
            </w:pPr>
            <w:r>
              <w:rPr>
                <w:rFonts w:ascii="仿宋_GB2312" w:hAnsi="宋体" w:eastAsia="仿宋_GB2312" w:cs="仿宋_GB2312"/>
                <w:b w:val="0"/>
                <w:i w:val="0"/>
                <w:caps w:val="0"/>
                <w:color w:val="000000"/>
                <w:spacing w:val="0"/>
                <w:sz w:val="18"/>
                <w:szCs w:val="18"/>
                <w:shd w:val="clear" w:fill="FFFFFF"/>
              </w:rPr>
              <w:t>全镇扶贫领域</w:t>
            </w:r>
            <w:r>
              <w:rPr>
                <w:rFonts w:hint="eastAsia" w:ascii="仿宋_GB2312" w:hAnsi="宋体" w:eastAsia="仿宋_GB2312" w:cs="仿宋_GB2312"/>
                <w:b w:val="0"/>
                <w:i w:val="0"/>
                <w:caps w:val="0"/>
                <w:color w:val="000000"/>
                <w:spacing w:val="0"/>
                <w:sz w:val="18"/>
                <w:szCs w:val="18"/>
                <w:shd w:val="clear" w:fill="FFFFFF"/>
              </w:rPr>
              <w:t>扶贫资金</w:t>
            </w:r>
          </w:p>
        </w:tc>
        <w:tc>
          <w:tcPr>
            <w:tcW w:w="691"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财政专项扶贫资金分配结果</w:t>
            </w:r>
          </w:p>
        </w:tc>
        <w:tc>
          <w:tcPr>
            <w:tcW w:w="2340" w:type="dxa"/>
            <w:shd w:val="clear" w:color="auto" w:fill="auto"/>
            <w:vAlign w:val="center"/>
          </w:tcPr>
          <w:p>
            <w:pPr>
              <w:rPr>
                <w:rFonts w:hint="eastAsia" w:ascii="仿宋_GB2312" w:hAnsi="宋体" w:eastAsia="仿宋_GB2312" w:cs="仿宋_GB2312"/>
                <w:b w:val="0"/>
                <w:i w:val="0"/>
                <w:caps w:val="0"/>
                <w:color w:val="000000"/>
                <w:spacing w:val="0"/>
                <w:sz w:val="18"/>
                <w:szCs w:val="18"/>
                <w:shd w:val="clear" w:fill="FFFFFF"/>
                <w:lang w:eastAsia="zh-CN"/>
              </w:rPr>
            </w:pPr>
            <w:r>
              <w:rPr>
                <w:rFonts w:ascii="仿宋_GB2312" w:hAnsi="宋体" w:eastAsia="仿宋_GB2312" w:cs="仿宋_GB2312"/>
                <w:b w:val="0"/>
                <w:i w:val="0"/>
                <w:caps w:val="0"/>
                <w:color w:val="000000"/>
                <w:spacing w:val="0"/>
                <w:sz w:val="18"/>
                <w:szCs w:val="18"/>
                <w:shd w:val="clear" w:fill="FFFFFF"/>
              </w:rPr>
              <w:t>资金名称</w:t>
            </w: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仿宋_GB2312"/>
                <w:b w:val="0"/>
                <w:i w:val="0"/>
                <w:caps w:val="0"/>
                <w:color w:val="000000"/>
                <w:spacing w:val="0"/>
                <w:sz w:val="18"/>
                <w:szCs w:val="18"/>
                <w:shd w:val="clear" w:fill="FFFFFF"/>
              </w:rPr>
              <w:t>分配结果</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资金分配结果下达</w:t>
            </w:r>
            <w:r>
              <w:rPr>
                <w:rFonts w:hint="eastAsia" w:ascii="仿宋_GB2312" w:hAnsi="宋体" w:eastAsia="仿宋_GB2312" w:cs="仿宋_GB2312"/>
                <w:b w:val="0"/>
                <w:i w:val="0"/>
                <w:caps w:val="0"/>
                <w:color w:val="000000"/>
                <w:spacing w:val="0"/>
                <w:sz w:val="18"/>
                <w:szCs w:val="18"/>
                <w:shd w:val="clear" w:fill="FFFFFF"/>
              </w:rPr>
              <w:t>15个工作日内</w:t>
            </w:r>
          </w:p>
        </w:tc>
        <w:tc>
          <w:tcPr>
            <w:tcW w:w="1417"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■社区/村公示栏（电子屏）</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精准扶贫贷款</w:t>
            </w:r>
          </w:p>
        </w:tc>
        <w:tc>
          <w:tcPr>
            <w:tcW w:w="2340" w:type="dxa"/>
            <w:shd w:val="clear" w:color="auto" w:fill="auto"/>
            <w:vAlign w:val="center"/>
          </w:tcPr>
          <w:p>
            <w:pPr>
              <w:rPr>
                <w:rFonts w:hint="eastAsia" w:ascii="仿宋_GB2312" w:hAnsi="宋体" w:eastAsia="仿宋_GB2312" w:cs="仿宋_GB2312"/>
                <w:b w:val="0"/>
                <w:i w:val="0"/>
                <w:caps w:val="0"/>
                <w:color w:val="000000"/>
                <w:spacing w:val="0"/>
                <w:sz w:val="18"/>
                <w:szCs w:val="18"/>
                <w:shd w:val="clear" w:fill="FFFFFF"/>
                <w:lang w:eastAsia="zh-CN"/>
              </w:rPr>
            </w:pPr>
            <w:r>
              <w:rPr>
                <w:rFonts w:ascii="仿宋_GB2312" w:hAnsi="宋体" w:eastAsia="仿宋_GB2312" w:cs="仿宋_GB2312"/>
                <w:b w:val="0"/>
                <w:i w:val="0"/>
                <w:caps w:val="0"/>
                <w:color w:val="000000"/>
                <w:spacing w:val="0"/>
                <w:sz w:val="18"/>
                <w:szCs w:val="18"/>
                <w:shd w:val="clear" w:fill="FFFFFF"/>
              </w:rPr>
              <w:t>扶贫小额信贷的贷款对象、用途、额度、期限、利率等情况</w:t>
            </w: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仿宋_GB2312"/>
                <w:b w:val="0"/>
                <w:i w:val="0"/>
                <w:caps w:val="0"/>
                <w:color w:val="000000"/>
                <w:spacing w:val="0"/>
                <w:sz w:val="18"/>
                <w:szCs w:val="18"/>
                <w:shd w:val="clear" w:fill="FFFFFF"/>
              </w:rPr>
              <w:t>享受扶贫贴息贷款的企业、专业合作社等经营主体的名称、贷款额度、期限、贴息规模和带贫减贫机制等情况</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每年底前集中公布</w:t>
            </w:r>
            <w:r>
              <w:rPr>
                <w:rFonts w:hint="eastAsia" w:ascii="仿宋_GB2312" w:hAnsi="宋体" w:eastAsia="仿宋_GB2312" w:cs="仿宋_GB2312"/>
                <w:b w:val="0"/>
                <w:i w:val="0"/>
                <w:caps w:val="0"/>
                <w:color w:val="000000"/>
                <w:spacing w:val="0"/>
                <w:sz w:val="18"/>
                <w:szCs w:val="18"/>
                <w:shd w:val="clear" w:fill="FFFFFF"/>
              </w:rPr>
              <w:t>1次当年情况</w:t>
            </w:r>
          </w:p>
        </w:tc>
        <w:tc>
          <w:tcPr>
            <w:tcW w:w="1417"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rPr>
                <w:rFonts w:hint="default" w:ascii="仿宋_GB2312" w:hAnsi="仿宋" w:eastAsia="仿宋_GB2312"/>
                <w:color w:val="000000"/>
                <w:sz w:val="18"/>
                <w:szCs w:val="18"/>
                <w:lang w:val="en-US" w:eastAsia="zh-CN"/>
              </w:rPr>
            </w:pPr>
            <w:r>
              <w:rPr>
                <w:rFonts w:hint="eastAsia" w:ascii="仿宋_GB2312" w:hAnsi="仿宋" w:eastAsia="仿宋_GB2312" w:cs="宋体"/>
                <w:color w:val="000000"/>
                <w:sz w:val="18"/>
                <w:szCs w:val="18"/>
                <w:lang w:val="en-US" w:eastAsia="zh-CN"/>
              </w:rPr>
              <w:t>■社区/村公示栏（电子屏）</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40" w:type="dxa"/>
            <w:vMerge w:val="continue"/>
            <w:vAlign w:val="center"/>
          </w:tcPr>
          <w:p>
            <w:pPr>
              <w:rPr>
                <w:rFonts w:hint="eastAsia" w:ascii="仿宋_GB2312" w:hAnsi="宋体" w:eastAsia="仿宋_GB2312" w:cs="宋体"/>
                <w:color w:val="000000"/>
                <w:sz w:val="18"/>
                <w:szCs w:val="18"/>
              </w:rPr>
            </w:pPr>
          </w:p>
        </w:tc>
        <w:tc>
          <w:tcPr>
            <w:tcW w:w="74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仿宋_GB2312"/>
                <w:b w:val="0"/>
                <w:i w:val="0"/>
                <w:caps w:val="0"/>
                <w:color w:val="000000"/>
                <w:spacing w:val="0"/>
                <w:sz w:val="18"/>
                <w:szCs w:val="18"/>
                <w:shd w:val="clear" w:fill="FFFFFF"/>
                <w:lang w:val="en-US" w:eastAsia="zh-CN"/>
              </w:rPr>
              <w:t>全镇</w:t>
            </w:r>
            <w:r>
              <w:rPr>
                <w:rFonts w:ascii="仿宋_GB2312" w:hAnsi="宋体" w:eastAsia="仿宋_GB2312" w:cs="仿宋_GB2312"/>
                <w:b w:val="0"/>
                <w:i w:val="0"/>
                <w:caps w:val="0"/>
                <w:color w:val="000000"/>
                <w:spacing w:val="0"/>
                <w:sz w:val="18"/>
                <w:szCs w:val="18"/>
                <w:shd w:val="clear" w:fill="FFFFFF"/>
              </w:rPr>
              <w:t>扶贫</w:t>
            </w:r>
            <w:r>
              <w:rPr>
                <w:rFonts w:hint="eastAsia" w:ascii="仿宋_GB2312" w:hAnsi="宋体" w:eastAsia="仿宋_GB2312" w:cs="仿宋_GB2312"/>
                <w:b w:val="0"/>
                <w:i w:val="0"/>
                <w:caps w:val="0"/>
                <w:color w:val="000000"/>
                <w:spacing w:val="0"/>
                <w:sz w:val="18"/>
                <w:szCs w:val="18"/>
                <w:shd w:val="clear" w:fill="FFFFFF"/>
              </w:rPr>
              <w:t>项目</w:t>
            </w:r>
          </w:p>
        </w:tc>
        <w:tc>
          <w:tcPr>
            <w:tcW w:w="691"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项目</w:t>
            </w:r>
          </w:p>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库</w:t>
            </w:r>
          </w:p>
          <w:p>
            <w:pPr>
              <w:jc w:val="cente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建</w:t>
            </w:r>
            <w:r>
              <w:rPr>
                <w:rFonts w:hint="eastAsia" w:ascii="仿宋_GB2312" w:hAnsi="宋体" w:eastAsia="仿宋_GB2312" w:cs="仿宋_GB2312"/>
                <w:b w:val="0"/>
                <w:i w:val="0"/>
                <w:caps w:val="0"/>
                <w:color w:val="000000"/>
                <w:spacing w:val="0"/>
                <w:sz w:val="18"/>
                <w:szCs w:val="18"/>
                <w:shd w:val="clear" w:fill="FFFFFF"/>
              </w:rPr>
              <w:t>设</w:t>
            </w:r>
          </w:p>
        </w:tc>
        <w:tc>
          <w:tcPr>
            <w:tcW w:w="2340" w:type="dxa"/>
            <w:shd w:val="clear" w:color="auto" w:fill="auto"/>
            <w:vAlign w:val="center"/>
          </w:tcPr>
          <w:p>
            <w:pPr>
              <w:rPr>
                <w:rFonts w:hint="eastAsia" w:ascii="仿宋_GB2312" w:hAnsi="宋体" w:eastAsia="仿宋_GB2312" w:cs="仿宋_GB2312"/>
                <w:b w:val="0"/>
                <w:i w:val="0"/>
                <w:caps w:val="0"/>
                <w:color w:val="000000"/>
                <w:spacing w:val="0"/>
                <w:sz w:val="18"/>
                <w:szCs w:val="18"/>
                <w:shd w:val="clear" w:fill="FFFFFF"/>
                <w:lang w:eastAsia="zh-CN"/>
              </w:rPr>
            </w:pPr>
            <w:r>
              <w:rPr>
                <w:rFonts w:ascii="仿宋_GB2312" w:hAnsi="宋体" w:eastAsia="仿宋_GB2312" w:cs="仿宋_GB2312"/>
                <w:b w:val="0"/>
                <w:i w:val="0"/>
                <w:caps w:val="0"/>
                <w:color w:val="000000"/>
                <w:spacing w:val="0"/>
                <w:sz w:val="18"/>
                <w:szCs w:val="18"/>
                <w:shd w:val="clear" w:fill="FFFFFF"/>
              </w:rPr>
              <w:t>申报内容（含项目名称、项目类别、建设性质、实施地点、资金规模和筹资方式、受益对象、绩效目标、群众参与和带贫减贫机制等）</w:t>
            </w:r>
          </w:p>
          <w:p>
            <w:pPr>
              <w:rPr>
                <w:rFonts w:hint="eastAsia" w:ascii="仿宋_GB2312" w:hAnsi="宋体" w:eastAsia="仿宋_GB2312" w:cs="仿宋_GB2312"/>
                <w:b w:val="0"/>
                <w:i w:val="0"/>
                <w:caps w:val="0"/>
                <w:color w:val="000000"/>
                <w:spacing w:val="0"/>
                <w:sz w:val="18"/>
                <w:szCs w:val="18"/>
                <w:shd w:val="clear" w:fill="FFFFFF"/>
                <w:lang w:eastAsia="zh-CN"/>
              </w:rPr>
            </w:pPr>
            <w:r>
              <w:rPr>
                <w:rFonts w:hint="eastAsia" w:ascii="仿宋_GB2312" w:hAnsi="宋体" w:eastAsia="仿宋_GB2312" w:cs="仿宋_GB2312"/>
                <w:b w:val="0"/>
                <w:i w:val="0"/>
                <w:caps w:val="0"/>
                <w:color w:val="000000"/>
                <w:spacing w:val="0"/>
                <w:sz w:val="18"/>
                <w:szCs w:val="18"/>
                <w:shd w:val="clear" w:fill="FFFFFF"/>
              </w:rPr>
              <w:t>申报流程（村申报、乡审核、县审定）</w:t>
            </w: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仿宋_GB2312"/>
                <w:b w:val="0"/>
                <w:i w:val="0"/>
                <w:caps w:val="0"/>
                <w:color w:val="000000"/>
                <w:spacing w:val="0"/>
                <w:sz w:val="18"/>
                <w:szCs w:val="18"/>
                <w:shd w:val="clear" w:fill="FFFFFF"/>
              </w:rPr>
              <w:t>申报结果（项目库规模、项目名单）</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《国务院扶贫办、财政部关于完善扶贫资金项目公告公示制度的指导意见》《国务院扶贫办关于完善县级脱贫攻坚项目库建设的指导意见》</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信息形成或者变更之日起</w:t>
            </w:r>
            <w:r>
              <w:rPr>
                <w:rFonts w:hint="eastAsia" w:ascii="仿宋_GB2312" w:hAnsi="宋体" w:eastAsia="仿宋_GB2312" w:cs="仿宋_GB2312"/>
                <w:b w:val="0"/>
                <w:i w:val="0"/>
                <w:caps w:val="0"/>
                <w:color w:val="000000"/>
                <w:spacing w:val="0"/>
                <w:sz w:val="18"/>
                <w:szCs w:val="18"/>
                <w:shd w:val="clear" w:fill="FFFFFF"/>
              </w:rPr>
              <w:t>20个工作日内</w:t>
            </w:r>
          </w:p>
        </w:tc>
        <w:tc>
          <w:tcPr>
            <w:tcW w:w="1417"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i w:val="0"/>
                <w:iCs w:val="0"/>
                <w:caps w:val="0"/>
                <w:color w:val="333333"/>
                <w:spacing w:val="0"/>
                <w:sz w:val="18"/>
                <w:szCs w:val="18"/>
                <w:shd w:val="clear" w:fill="FFFFFF"/>
              </w:rPr>
              <w:t>■</w:t>
            </w:r>
            <w:r>
              <w:rPr>
                <w:rFonts w:hint="eastAsia" w:ascii="仿宋_GB2312" w:hAnsi="仿宋" w:eastAsia="仿宋_GB2312"/>
                <w:color w:val="000000"/>
                <w:sz w:val="18"/>
                <w:szCs w:val="18"/>
                <w:lang w:val="en-US" w:eastAsia="zh-CN"/>
              </w:rPr>
              <w:t>公开查阅点</w:t>
            </w:r>
          </w:p>
          <w:p>
            <w:pPr>
              <w:rPr>
                <w:rFonts w:hint="eastAsia" w:ascii="仿宋_GB2312" w:hAnsi="仿宋" w:eastAsia="仿宋_GB2312"/>
                <w:color w:val="000000"/>
                <w:sz w:val="18"/>
                <w:szCs w:val="18"/>
              </w:rPr>
            </w:pP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540" w:type="dxa"/>
            <w:vMerge w:val="continue"/>
            <w:vAlign w:val="center"/>
          </w:tcPr>
          <w:p/>
        </w:tc>
        <w:tc>
          <w:tcPr>
            <w:tcW w:w="749" w:type="dxa"/>
            <w:vMerge w:val="continue"/>
            <w:vAlign w:val="center"/>
          </w:tc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宋体" w:eastAsia="仿宋_GB2312" w:cs="仿宋_GB2312"/>
                <w:b w:val="0"/>
                <w:i w:val="0"/>
                <w:caps w:val="0"/>
                <w:color w:val="000000"/>
                <w:spacing w:val="0"/>
                <w:sz w:val="18"/>
                <w:szCs w:val="18"/>
                <w:shd w:val="clear" w:fill="FFFFFF"/>
              </w:rPr>
              <w:t>项</w:t>
            </w:r>
            <w:r>
              <w:rPr>
                <w:rFonts w:hint="eastAsia" w:ascii="仿宋_GB2312" w:hAnsi="宋体" w:eastAsia="仿宋_GB2312" w:cs="仿宋_GB2312"/>
                <w:b w:val="0"/>
                <w:i w:val="0"/>
                <w:caps w:val="0"/>
                <w:color w:val="000000"/>
                <w:spacing w:val="0"/>
                <w:sz w:val="18"/>
                <w:szCs w:val="18"/>
                <w:shd w:val="clear" w:fill="FFFFFF"/>
              </w:rPr>
              <w:t>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宋体" w:eastAsia="仿宋_GB2312" w:cs="仿宋_GB2312"/>
                <w:b w:val="0"/>
                <w:i w:val="0"/>
                <w:caps w:val="0"/>
                <w:color w:val="000000"/>
                <w:spacing w:val="0"/>
                <w:sz w:val="18"/>
                <w:szCs w:val="18"/>
                <w:shd w:val="clear" w:fill="FFFFFF"/>
              </w:rPr>
              <w:t>实施</w:t>
            </w:r>
          </w:p>
          <w:p>
            <w:pPr>
              <w:rPr>
                <w:rFonts w:hint="default" w:ascii="仿宋_GB2312" w:hAnsi="宋体" w:eastAsia="仿宋_GB2312" w:cs="宋体"/>
                <w:color w:val="000000"/>
                <w:kern w:val="2"/>
                <w:sz w:val="18"/>
                <w:szCs w:val="18"/>
                <w:lang w:val="en-US" w:eastAsia="zh-CN" w:bidi="ar-SA"/>
              </w:rPr>
            </w:pPr>
          </w:p>
        </w:tc>
        <w:tc>
          <w:tcPr>
            <w:tcW w:w="2340" w:type="dxa"/>
            <w:shd w:val="clear" w:color="auto" w:fill="auto"/>
            <w:vAlign w:val="center"/>
          </w:tcPr>
          <w:p>
            <w:pPr>
              <w:rPr>
                <w:rFonts w:hint="eastAsia" w:ascii="仿宋_GB2312" w:hAnsi="宋体" w:eastAsia="仿宋_GB2312" w:cs="仿宋_GB2312"/>
                <w:b w:val="0"/>
                <w:i w:val="0"/>
                <w:caps w:val="0"/>
                <w:color w:val="000000"/>
                <w:spacing w:val="0"/>
                <w:sz w:val="18"/>
                <w:szCs w:val="18"/>
                <w:shd w:val="clear" w:fill="FFFFFF"/>
                <w:lang w:eastAsia="zh-CN"/>
              </w:rPr>
            </w:pPr>
            <w:r>
              <w:rPr>
                <w:rFonts w:ascii="仿宋_GB2312" w:hAnsi="宋体" w:eastAsia="仿宋_GB2312" w:cs="仿宋_GB2312"/>
                <w:b w:val="0"/>
                <w:i w:val="0"/>
                <w:caps w:val="0"/>
                <w:color w:val="000000"/>
                <w:spacing w:val="0"/>
                <w:sz w:val="18"/>
                <w:szCs w:val="18"/>
                <w:shd w:val="clear" w:fill="FFFFFF"/>
              </w:rPr>
              <w:t>扶贫项目实施前情况（包括项目名称、资金来源、实施期限、绩效目标、实施单位及责任人、受益对象和带贫减贫机制等）</w:t>
            </w:r>
          </w:p>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仿宋_GB2312"/>
                <w:b w:val="0"/>
                <w:i w:val="0"/>
                <w:caps w:val="0"/>
                <w:color w:val="000000"/>
                <w:spacing w:val="0"/>
                <w:sz w:val="18"/>
                <w:szCs w:val="18"/>
                <w:shd w:val="clear" w:fill="FFFFFF"/>
              </w:rPr>
              <w:t>扶贫项目实施后情况（包括资金使用、项目实施结果、检查验收结果、绩效目标实现情况等）</w:t>
            </w:r>
          </w:p>
        </w:tc>
        <w:tc>
          <w:tcPr>
            <w:tcW w:w="252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信息形成或者变更之日起</w:t>
            </w:r>
            <w:r>
              <w:rPr>
                <w:rFonts w:hint="eastAsia" w:ascii="仿宋_GB2312" w:hAnsi="宋体" w:eastAsia="仿宋_GB2312" w:cs="仿宋_GB2312"/>
                <w:b w:val="0"/>
                <w:i w:val="0"/>
                <w:caps w:val="0"/>
                <w:color w:val="000000"/>
                <w:spacing w:val="0"/>
                <w:sz w:val="18"/>
                <w:szCs w:val="18"/>
                <w:shd w:val="clear" w:fill="FFFFFF"/>
              </w:rPr>
              <w:t>20个工作日内</w:t>
            </w:r>
          </w:p>
        </w:tc>
        <w:tc>
          <w:tcPr>
            <w:tcW w:w="141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rPr>
                <w:rFonts w:hint="default" w:ascii="仿宋_GB2312" w:hAnsi="宋体" w:eastAsia="仿宋_GB2312" w:cs="宋体"/>
                <w:color w:val="000000"/>
                <w:kern w:val="2"/>
                <w:sz w:val="18"/>
                <w:szCs w:val="18"/>
                <w:lang w:val="en-US" w:eastAsia="zh-CN" w:bidi="ar-SA"/>
              </w:rPr>
            </w:pPr>
          </w:p>
        </w:tc>
        <w:tc>
          <w:tcPr>
            <w:tcW w:w="5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rPr>
                <w:rFonts w:hint="default" w:ascii="仿宋_GB2312" w:hAnsi="宋体" w:eastAsia="仿宋_GB2312" w:cs="宋体"/>
                <w:color w:val="000000"/>
                <w:kern w:val="2"/>
                <w:sz w:val="18"/>
                <w:szCs w:val="18"/>
                <w:lang w:val="en-US" w:eastAsia="zh-CN" w:bidi="ar-SA"/>
              </w:rPr>
            </w:pPr>
          </w:p>
        </w:tc>
        <w:tc>
          <w:tcPr>
            <w:tcW w:w="551"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Merge w:val="continue"/>
            <w:shd w:val="clear" w:color="auto" w:fill="auto"/>
            <w:vAlign w:val="center"/>
          </w:tcPr>
          <w:p>
            <w:pPr>
              <w:rPr>
                <w:rFonts w:hint="default" w:ascii="仿宋_GB2312" w:hAnsi="宋体"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Merge w:val="continue"/>
            <w:vAlign w:val="center"/>
          </w:tcPr>
          <w:p>
            <w:pPr>
              <w:rPr>
                <w:rFonts w:hint="eastAsia" w:ascii="仿宋_GB2312" w:hAnsi="宋体" w:eastAsia="仿宋_GB2312" w:cs="宋体"/>
                <w:color w:val="000000"/>
                <w:sz w:val="18"/>
                <w:szCs w:val="18"/>
              </w:rPr>
            </w:pPr>
          </w:p>
        </w:tc>
        <w:tc>
          <w:tcPr>
            <w:tcW w:w="749" w:type="dxa"/>
            <w:vAlign w:val="center"/>
          </w:tcPr>
          <w:p>
            <w:pPr>
              <w:rPr>
                <w:rFonts w:hint="eastAsia" w:ascii="仿宋_GB2312" w:hAnsi="宋体" w:eastAsia="仿宋_GB2312" w:cs="宋体"/>
                <w:color w:val="000000"/>
                <w:sz w:val="18"/>
                <w:szCs w:val="18"/>
              </w:rPr>
            </w:pPr>
          </w:p>
        </w:tc>
        <w:tc>
          <w:tcPr>
            <w:tcW w:w="691"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咨询投诉、举报、监督电话等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417"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default"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trPr>
        <w:tc>
          <w:tcPr>
            <w:tcW w:w="540" w:type="dxa"/>
            <w:vMerge w:val="restart"/>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749"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仿宋_GB2312"/>
                <w:b w:val="0"/>
                <w:i w:val="0"/>
                <w:caps w:val="0"/>
                <w:color w:val="000000"/>
                <w:spacing w:val="0"/>
                <w:sz w:val="18"/>
                <w:szCs w:val="18"/>
                <w:shd w:val="clear" w:fill="FFFFFF"/>
                <w:lang w:val="en-US" w:eastAsia="zh-CN"/>
              </w:rPr>
              <w:t>全镇</w:t>
            </w:r>
            <w:r>
              <w:rPr>
                <w:rFonts w:ascii="仿宋_GB2312" w:hAnsi="宋体" w:eastAsia="仿宋_GB2312" w:cs="仿宋_GB2312"/>
                <w:b w:val="0"/>
                <w:i w:val="0"/>
                <w:caps w:val="0"/>
                <w:color w:val="000000"/>
                <w:spacing w:val="0"/>
                <w:sz w:val="18"/>
                <w:szCs w:val="18"/>
                <w:shd w:val="clear" w:fill="FFFFFF"/>
              </w:rPr>
              <w:t>网络</w:t>
            </w:r>
            <w:r>
              <w:rPr>
                <w:rFonts w:hint="eastAsia" w:ascii="仿宋_GB2312" w:hAnsi="宋体" w:eastAsia="仿宋_GB2312" w:cs="仿宋_GB2312"/>
                <w:b w:val="0"/>
                <w:i w:val="0"/>
                <w:caps w:val="0"/>
                <w:color w:val="000000"/>
                <w:spacing w:val="0"/>
                <w:sz w:val="18"/>
                <w:szCs w:val="18"/>
                <w:shd w:val="clear" w:fill="FFFFFF"/>
              </w:rPr>
              <w:t>舆情收集、热点及关键问题回应</w:t>
            </w:r>
          </w:p>
        </w:tc>
        <w:tc>
          <w:tcPr>
            <w:tcW w:w="691" w:type="dxa"/>
            <w:shd w:val="clear" w:color="auto" w:fill="auto"/>
            <w:vAlign w:val="center"/>
          </w:tcPr>
          <w:p>
            <w:pPr>
              <w:jc w:val="cente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舆情收集回应</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接受投诉、咨询、建议等联系电话、通信地址等</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《政府信息公开条例》、《关于全面推进政务公开工作的意见》及其实施细则</w:t>
            </w:r>
          </w:p>
        </w:tc>
        <w:tc>
          <w:tcPr>
            <w:tcW w:w="162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2" w:firstLine="0"/>
              <w:jc w:val="left"/>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shd w:val="clear" w:fill="FFFFFF"/>
              </w:rPr>
              <w:t>信息形成之日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2" w:firstLine="0"/>
              <w:jc w:val="left"/>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shd w:val="clear" w:fill="FFFFFF"/>
              </w:rPr>
              <w:t>起20个工作日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shd w:val="clear" w:fill="FFFFFF"/>
              </w:rPr>
              <w:t>内</w:t>
            </w:r>
          </w:p>
          <w:p>
            <w:pPr>
              <w:rPr>
                <w:rFonts w:hint="eastAsia" w:ascii="仿宋_GB2312" w:hAnsi="仿宋" w:eastAsia="仿宋_GB2312"/>
                <w:color w:val="000000"/>
                <w:sz w:val="18"/>
                <w:szCs w:val="18"/>
                <w:lang w:val="en-US" w:eastAsia="zh-CN"/>
              </w:rPr>
            </w:pPr>
          </w:p>
        </w:tc>
        <w:tc>
          <w:tcPr>
            <w:tcW w:w="1417"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jc w:val="both"/>
              <w:rPr>
                <w:rFonts w:hint="eastAsia" w:ascii="仿宋_GB2312" w:hAnsi="宋体" w:eastAsia="仿宋_GB2312" w:cs="仿宋_GB2312"/>
                <w:b w:val="0"/>
                <w:i w:val="0"/>
                <w:caps w:val="0"/>
                <w:color w:val="000000"/>
                <w:spacing w:val="0"/>
                <w:sz w:val="18"/>
                <w:szCs w:val="18"/>
                <w:shd w:val="clear" w:fill="FFFFFF"/>
                <w:lang w:val="en-US" w:eastAsia="zh-CN"/>
              </w:rPr>
            </w:pPr>
            <w:r>
              <w:rPr>
                <w:rFonts w:hint="eastAsia" w:ascii="仿宋_GB2312" w:hAnsi="仿宋" w:eastAsia="仿宋_GB2312" w:cs="宋体"/>
                <w:color w:val="000000"/>
                <w:sz w:val="18"/>
                <w:szCs w:val="18"/>
                <w:lang w:val="en-US" w:eastAsia="zh-CN"/>
              </w:rPr>
              <w:t>■微信公众号</w:t>
            </w: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vMerge w:val="continue"/>
            <w:vAlign w:val="center"/>
          </w:tcPr>
          <w:p>
            <w:pPr>
              <w:jc w:val="center"/>
            </w:pPr>
          </w:p>
        </w:tc>
        <w:tc>
          <w:tcPr>
            <w:tcW w:w="749" w:type="dxa"/>
            <w:vMerge w:val="continue"/>
            <w:vAlign w:val="center"/>
          </w:tcPr>
          <w:p>
            <w:pPr>
              <w:jc w:val="cente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宋体" w:eastAsia="仿宋_GB2312" w:cs="仿宋_GB2312"/>
                <w:b w:val="0"/>
                <w:i w:val="0"/>
                <w:caps w:val="0"/>
                <w:color w:val="000000"/>
                <w:spacing w:val="0"/>
                <w:sz w:val="18"/>
                <w:szCs w:val="18"/>
                <w:shd w:val="clear" w:fill="FFFFFF"/>
              </w:rPr>
              <w:t>互</w:t>
            </w:r>
            <w:r>
              <w:rPr>
                <w:rFonts w:hint="eastAsia" w:ascii="仿宋_GB2312" w:hAnsi="宋体" w:eastAsia="仿宋_GB2312" w:cs="仿宋_GB2312"/>
                <w:b w:val="0"/>
                <w:i w:val="0"/>
                <w:caps w:val="0"/>
                <w:color w:val="000000"/>
                <w:spacing w:val="0"/>
                <w:sz w:val="18"/>
                <w:szCs w:val="18"/>
                <w:shd w:val="clear" w:fill="FFFFFF"/>
              </w:rPr>
              <w:t>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宋体" w:eastAsia="仿宋_GB2312" w:cs="仿宋_GB2312"/>
                <w:b w:val="0"/>
                <w:i w:val="0"/>
                <w:caps w:val="0"/>
                <w:color w:val="000000"/>
                <w:spacing w:val="0"/>
                <w:sz w:val="18"/>
                <w:szCs w:val="18"/>
                <w:shd w:val="clear" w:fill="FFFFFF"/>
              </w:rPr>
              <w:t>回应</w:t>
            </w:r>
          </w:p>
          <w:p>
            <w:pPr>
              <w:jc w:val="center"/>
              <w:rPr>
                <w:rFonts w:ascii="仿宋_GB2312" w:hAnsi="宋体" w:eastAsia="仿宋_GB2312" w:cs="仿宋_GB2312"/>
                <w:b w:val="0"/>
                <w:i w:val="0"/>
                <w:caps w:val="0"/>
                <w:color w:val="000000"/>
                <w:spacing w:val="0"/>
                <w:sz w:val="18"/>
                <w:szCs w:val="18"/>
                <w:shd w:val="clear" w:fill="FFFFFF"/>
              </w:rPr>
            </w:pPr>
          </w:p>
        </w:tc>
        <w:tc>
          <w:tcPr>
            <w:tcW w:w="23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涉及群众切身利益和舆论关注的焦点、热点及关键问题等回应内容</w:t>
            </w:r>
          </w:p>
        </w:tc>
        <w:tc>
          <w:tcPr>
            <w:tcW w:w="252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《政府信息公开条例》、《关于全面推进政务公开工作的意见》及其实施细则</w:t>
            </w:r>
          </w:p>
        </w:tc>
        <w:tc>
          <w:tcPr>
            <w:tcW w:w="162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及时发布信息；对涉及重大舆情的，要快速反应，并根据工作进展情况，持续发布信息。</w:t>
            </w:r>
          </w:p>
        </w:tc>
        <w:tc>
          <w:tcPr>
            <w:tcW w:w="1417"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公开查阅点</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jc w:val="both"/>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■微信公众号</w:t>
            </w:r>
          </w:p>
        </w:tc>
        <w:tc>
          <w:tcPr>
            <w:tcW w:w="5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c>
          <w:tcPr>
            <w:tcW w:w="551"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vMerge w:val="continue"/>
            <w:vAlign w:val="center"/>
          </w:tcPr>
          <w:p>
            <w:pPr>
              <w:jc w:val="center"/>
            </w:pPr>
          </w:p>
        </w:tc>
        <w:tc>
          <w:tcPr>
            <w:tcW w:w="749" w:type="dxa"/>
            <w:vMerge w:val="continue"/>
            <w:vAlign w:val="center"/>
          </w:tcPr>
          <w:p>
            <w:pPr>
              <w:jc w:val="center"/>
            </w:pPr>
          </w:p>
        </w:tc>
        <w:tc>
          <w:tcPr>
            <w:tcW w:w="69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shd w:val="clear" w:fill="FFFFFF"/>
              </w:rPr>
              <w:t>咨 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shd w:val="clear" w:fill="FFFFFF"/>
              </w:rPr>
              <w:t>投 诉</w:t>
            </w:r>
          </w:p>
          <w:p>
            <w:pPr>
              <w:jc w:val="center"/>
              <w:rPr>
                <w:rFonts w:ascii="仿宋_GB2312" w:hAnsi="宋体" w:eastAsia="仿宋_GB2312" w:cs="仿宋_GB2312"/>
                <w:b w:val="0"/>
                <w:i w:val="0"/>
                <w:caps w:val="0"/>
                <w:color w:val="000000"/>
                <w:spacing w:val="0"/>
                <w:sz w:val="18"/>
                <w:szCs w:val="18"/>
                <w:shd w:val="clear" w:fill="FFFFFF"/>
              </w:rPr>
            </w:pPr>
          </w:p>
        </w:tc>
        <w:tc>
          <w:tcPr>
            <w:tcW w:w="234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18"/>
                <w:szCs w:val="18"/>
                <w:shd w:val="clear" w:fill="FFFFFF"/>
              </w:rPr>
              <w:t>咨询投诉、举报、监督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18"/>
                <w:szCs w:val="18"/>
                <w:shd w:val="clear" w:fill="FFFFFF"/>
              </w:rPr>
              <w:t>电话等</w:t>
            </w:r>
          </w:p>
          <w:p>
            <w:pPr>
              <w:jc w:val="center"/>
              <w:rPr>
                <w:rFonts w:ascii="仿宋_GB2312" w:hAnsi="宋体" w:eastAsia="仿宋_GB2312" w:cs="仿宋_GB2312"/>
                <w:b w:val="0"/>
                <w:i w:val="0"/>
                <w:caps w:val="0"/>
                <w:color w:val="000000"/>
                <w:spacing w:val="0"/>
                <w:sz w:val="18"/>
                <w:szCs w:val="18"/>
                <w:shd w:val="clear" w:fill="FFFFFF"/>
              </w:rPr>
            </w:pPr>
          </w:p>
        </w:tc>
        <w:tc>
          <w:tcPr>
            <w:tcW w:w="2520"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实时公开</w:t>
            </w:r>
          </w:p>
        </w:tc>
        <w:tc>
          <w:tcPr>
            <w:tcW w:w="1417"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jc w:val="both"/>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s="宋体"/>
                <w:color w:val="000000"/>
                <w:sz w:val="18"/>
                <w:szCs w:val="18"/>
                <w:lang w:val="en-US" w:eastAsia="zh-CN"/>
              </w:rPr>
              <w:t>■微信公众号</w:t>
            </w:r>
          </w:p>
        </w:tc>
        <w:tc>
          <w:tcPr>
            <w:tcW w:w="540"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c>
          <w:tcPr>
            <w:tcW w:w="551"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ascii="仿宋_GB2312" w:hAnsi="宋体" w:eastAsia="仿宋_GB2312" w:cs="仿宋_GB2312"/>
                <w:b w:val="0"/>
                <w:i w:val="0"/>
                <w:caps w:val="0"/>
                <w:color w:val="000000"/>
                <w:spacing w:val="0"/>
                <w:sz w:val="18"/>
                <w:szCs w:val="18"/>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6" w:hRule="exact"/>
        </w:trPr>
        <w:tc>
          <w:tcPr>
            <w:tcW w:w="5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749" w:type="dxa"/>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宋体" w:eastAsia="仿宋_GB2312" w:cs="仿宋_GB2312"/>
                <w:b w:val="0"/>
                <w:i w:val="0"/>
                <w:caps w:val="0"/>
                <w:color w:val="000000"/>
                <w:spacing w:val="0"/>
                <w:sz w:val="18"/>
                <w:szCs w:val="18"/>
                <w:shd w:val="clear" w:fill="FFFFFF"/>
                <w:lang w:val="en-US" w:eastAsia="zh-CN"/>
              </w:rPr>
              <w:t>全镇</w:t>
            </w:r>
            <w:r>
              <w:rPr>
                <w:rFonts w:ascii="仿宋_GB2312" w:hAnsi="宋体" w:eastAsia="仿宋_GB2312" w:cs="仿宋_GB2312"/>
                <w:b w:val="0"/>
                <w:i w:val="0"/>
                <w:caps w:val="0"/>
                <w:color w:val="000000"/>
                <w:spacing w:val="0"/>
                <w:sz w:val="18"/>
                <w:szCs w:val="18"/>
                <w:shd w:val="clear" w:fill="FFFFFF"/>
              </w:rPr>
              <w:t>农业生产发展</w:t>
            </w:r>
          </w:p>
        </w:tc>
        <w:tc>
          <w:tcPr>
            <w:tcW w:w="691"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耕地地力保护</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涉农有关农牧补贴的上报查询等相关事项。</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实时公开</w:t>
            </w:r>
          </w:p>
        </w:tc>
        <w:tc>
          <w:tcPr>
            <w:tcW w:w="1417"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■社区/村公示栏（电子屏）</w:t>
            </w:r>
          </w:p>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■公示栏等平台和办事大厅、便民服务窗口等场所</w:t>
            </w: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exact"/>
        </w:trPr>
        <w:tc>
          <w:tcPr>
            <w:tcW w:w="5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749" w:type="dxa"/>
            <w:vAlign w:val="center"/>
          </w:tcPr>
          <w:p>
            <w:pPr>
              <w:jc w:val="center"/>
              <w:rPr>
                <w:rFonts w:ascii="仿宋_GB2312" w:hAnsi="宋体" w:eastAsia="仿宋_GB2312" w:cs="仿宋_GB2312"/>
                <w:b w:val="0"/>
                <w:i w:val="0"/>
                <w:caps w:val="0"/>
                <w:color w:val="000000"/>
                <w:spacing w:val="0"/>
                <w:sz w:val="18"/>
                <w:szCs w:val="18"/>
                <w:shd w:val="clear" w:fill="FFFFFF"/>
              </w:rPr>
            </w:pPr>
            <w:r>
              <w:rPr>
                <w:rFonts w:hint="eastAsia" w:ascii="仿宋_GB2312" w:hAnsi="宋体" w:eastAsia="仿宋_GB2312" w:cs="仿宋_GB2312"/>
                <w:b w:val="0"/>
                <w:i w:val="0"/>
                <w:caps w:val="0"/>
                <w:color w:val="000000"/>
                <w:spacing w:val="0"/>
                <w:sz w:val="18"/>
                <w:szCs w:val="18"/>
                <w:shd w:val="clear" w:fill="FFFFFF"/>
                <w:lang w:val="en-US" w:eastAsia="zh-CN"/>
              </w:rPr>
              <w:t>全镇</w:t>
            </w:r>
            <w:r>
              <w:rPr>
                <w:rFonts w:hint="eastAsia" w:ascii="仿宋_GB2312" w:hAnsi="宋体" w:eastAsia="仿宋_GB2312" w:cs="仿宋_GB2312"/>
                <w:b w:val="0"/>
                <w:i w:val="0"/>
                <w:caps w:val="0"/>
                <w:color w:val="000000"/>
                <w:spacing w:val="0"/>
                <w:sz w:val="18"/>
                <w:szCs w:val="18"/>
                <w:shd w:val="clear" w:fill="FFFFFF"/>
                <w:lang w:eastAsia="zh-CN"/>
              </w:rPr>
              <w:t>城市</w:t>
            </w:r>
            <w:r>
              <w:rPr>
                <w:rFonts w:ascii="仿宋_GB2312" w:hAnsi="宋体" w:eastAsia="仿宋_GB2312" w:cs="仿宋_GB2312"/>
                <w:b w:val="0"/>
                <w:i w:val="0"/>
                <w:caps w:val="0"/>
                <w:color w:val="000000"/>
                <w:spacing w:val="0"/>
                <w:sz w:val="18"/>
                <w:szCs w:val="18"/>
                <w:shd w:val="clear" w:fill="FFFFFF"/>
              </w:rPr>
              <w:t>执法</w:t>
            </w:r>
          </w:p>
        </w:tc>
        <w:tc>
          <w:tcPr>
            <w:tcW w:w="691"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对</w:t>
            </w:r>
            <w:r>
              <w:rPr>
                <w:rFonts w:hint="eastAsia" w:ascii="仿宋_GB2312" w:hAnsi="宋体" w:eastAsia="仿宋_GB2312" w:cs="仿宋_GB2312"/>
                <w:b w:val="0"/>
                <w:i w:val="0"/>
                <w:caps w:val="0"/>
                <w:color w:val="000000"/>
                <w:spacing w:val="0"/>
                <w:sz w:val="18"/>
                <w:szCs w:val="18"/>
                <w:shd w:val="clear" w:fill="FFFFFF"/>
                <w:lang w:eastAsia="zh-CN"/>
              </w:rPr>
              <w:t>城市</w:t>
            </w:r>
            <w:r>
              <w:rPr>
                <w:rFonts w:ascii="仿宋_GB2312" w:hAnsi="宋体" w:eastAsia="仿宋_GB2312" w:cs="仿宋_GB2312"/>
                <w:b w:val="0"/>
                <w:i w:val="0"/>
                <w:caps w:val="0"/>
                <w:color w:val="000000"/>
                <w:spacing w:val="0"/>
                <w:sz w:val="18"/>
                <w:szCs w:val="18"/>
                <w:shd w:val="clear" w:fill="FFFFFF"/>
              </w:rPr>
              <w:t>违建项目，全</w:t>
            </w:r>
            <w:r>
              <w:rPr>
                <w:rFonts w:hint="eastAsia" w:ascii="仿宋_GB2312" w:hAnsi="宋体" w:eastAsia="仿宋_GB2312" w:cs="仿宋_GB2312"/>
                <w:b w:val="0"/>
                <w:i w:val="0"/>
                <w:caps w:val="0"/>
                <w:color w:val="000000"/>
                <w:spacing w:val="0"/>
                <w:sz w:val="18"/>
                <w:szCs w:val="18"/>
                <w:shd w:val="clear" w:fill="FFFFFF"/>
                <w:lang w:eastAsia="zh-CN"/>
              </w:rPr>
              <w:t>乡</w:t>
            </w:r>
            <w:r>
              <w:rPr>
                <w:rFonts w:ascii="仿宋_GB2312" w:hAnsi="宋体" w:eastAsia="仿宋_GB2312" w:cs="仿宋_GB2312"/>
                <w:b w:val="0"/>
                <w:i w:val="0"/>
                <w:caps w:val="0"/>
                <w:color w:val="000000"/>
                <w:spacing w:val="0"/>
                <w:sz w:val="18"/>
                <w:szCs w:val="18"/>
                <w:shd w:val="clear" w:fill="FFFFFF"/>
              </w:rPr>
              <w:t>偷牧禁牧进行处罚</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根据《城市管理执法条例》相关规定</w:t>
            </w:r>
          </w:p>
        </w:tc>
        <w:tc>
          <w:tcPr>
            <w:tcW w:w="252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《政府信息公开条例》</w:t>
            </w:r>
          </w:p>
        </w:tc>
        <w:tc>
          <w:tcPr>
            <w:tcW w:w="162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实时公开</w:t>
            </w:r>
          </w:p>
        </w:tc>
        <w:tc>
          <w:tcPr>
            <w:tcW w:w="1417"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魏家峁镇人民政府</w:t>
            </w:r>
          </w:p>
        </w:tc>
        <w:tc>
          <w:tcPr>
            <w:tcW w:w="1643"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政府网站</w:t>
            </w:r>
          </w:p>
          <w:p>
            <w:pPr>
              <w:jc w:val="left"/>
              <w:rPr>
                <w:rFonts w:ascii="微软雅黑" w:hAnsi="微软雅黑" w:eastAsia="微软雅黑" w:cs="微软雅黑"/>
                <w:b w:val="0"/>
                <w:i w:val="0"/>
                <w:caps w:val="0"/>
                <w:color w:val="000000"/>
                <w:spacing w:val="0"/>
                <w:sz w:val="21"/>
                <w:szCs w:val="21"/>
                <w:shd w:val="clear" w:fill="FFFFFF"/>
              </w:rPr>
            </w:pP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NGNlNzIwYjg0OTU4MmZiMmY2MDVjODQyNTMyNmUifQ=="/>
  </w:docVars>
  <w:rsids>
    <w:rsidRoot w:val="02105FDB"/>
    <w:rsid w:val="02105FDB"/>
    <w:rsid w:val="0671705A"/>
    <w:rsid w:val="0B386398"/>
    <w:rsid w:val="0B816803"/>
    <w:rsid w:val="135E3393"/>
    <w:rsid w:val="14EC447B"/>
    <w:rsid w:val="19F3314F"/>
    <w:rsid w:val="1D083E1C"/>
    <w:rsid w:val="29A477FE"/>
    <w:rsid w:val="393F76F3"/>
    <w:rsid w:val="39663F4D"/>
    <w:rsid w:val="440C2423"/>
    <w:rsid w:val="45C85CA9"/>
    <w:rsid w:val="45EA7CB3"/>
    <w:rsid w:val="52CB49C9"/>
    <w:rsid w:val="53315B4C"/>
    <w:rsid w:val="645F4D17"/>
    <w:rsid w:val="66C32DAD"/>
    <w:rsid w:val="6A6139EB"/>
    <w:rsid w:val="74467B3E"/>
    <w:rsid w:val="7B800271"/>
    <w:rsid w:val="7EAE6F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table" w:styleId="5">
    <w:name w:val="Table Grid"/>
    <w:basedOn w:val="4"/>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4404</Words>
  <Characters>4442</Characters>
  <Lines>0</Lines>
  <Paragraphs>0</Paragraphs>
  <TotalTime>3</TotalTime>
  <ScaleCrop>false</ScaleCrop>
  <LinksUpToDate>false</LinksUpToDate>
  <CharactersWithSpaces>4505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2020-09-07T07:35:00Z</dcterms:created>
  <dc:creator>阳光</dc:creator>
  <cp:lastModifiedBy>╰夏、 末</cp:lastModifiedBy>
  <dcterms:modified xsi:type="dcterms:W3CDTF">2022-09-20T03:40:41Z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8CAB77B720904A0D8BD9B6B654D4E6D9</vt:lpwstr>
  </property>
</Properties>
</file>